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33854" w14:textId="4030A5E1" w:rsidR="00DA18CA" w:rsidRPr="00474440" w:rsidRDefault="00E7367D" w:rsidP="00E7367D">
      <w:pPr>
        <w:jc w:val="center"/>
        <w:rPr>
          <w:rFonts w:ascii="Amelia" w:hAnsi="Amelia"/>
          <w:caps w:val="0"/>
          <w:sz w:val="28"/>
          <w:szCs w:val="32"/>
          <w:u w:val="none"/>
        </w:rPr>
      </w:pPr>
      <w:r w:rsidRPr="00474440">
        <w:rPr>
          <w:rFonts w:ascii="Amelia" w:hAnsi="Amelia"/>
          <w:caps w:val="0"/>
          <w:noProof/>
          <w:sz w:val="28"/>
          <w:szCs w:val="32"/>
          <w:u w:val="none"/>
        </w:rPr>
        <w:drawing>
          <wp:anchor distT="0" distB="0" distL="114300" distR="114300" simplePos="0" relativeHeight="251657216" behindDoc="0" locked="0" layoutInCell="1" allowOverlap="1" wp14:anchorId="5964C247" wp14:editId="1D1F878F">
            <wp:simplePos x="0" y="0"/>
            <wp:positionH relativeFrom="column">
              <wp:posOffset>3672205</wp:posOffset>
            </wp:positionH>
            <wp:positionV relativeFrom="paragraph">
              <wp:posOffset>0</wp:posOffset>
            </wp:positionV>
            <wp:extent cx="2326640" cy="663728"/>
            <wp:effectExtent l="0" t="0" r="0" b="317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6640" cy="663728"/>
                    </a:xfrm>
                    <a:prstGeom prst="rect">
                      <a:avLst/>
                    </a:prstGeom>
                  </pic:spPr>
                </pic:pic>
              </a:graphicData>
            </a:graphic>
          </wp:anchor>
        </w:drawing>
      </w:r>
      <w:r w:rsidRPr="00474440">
        <w:rPr>
          <w:rFonts w:ascii="Amelia" w:hAnsi="Amelia"/>
          <w:caps w:val="0"/>
          <w:sz w:val="28"/>
          <w:szCs w:val="32"/>
          <w:u w:val="none"/>
        </w:rPr>
        <w:t xml:space="preserve">Le Syndicat de Rivières les </w:t>
      </w:r>
      <w:proofErr w:type="spellStart"/>
      <w:r w:rsidRPr="00474440">
        <w:rPr>
          <w:rFonts w:ascii="Amelia" w:hAnsi="Amelia"/>
          <w:caps w:val="0"/>
          <w:sz w:val="28"/>
          <w:szCs w:val="32"/>
          <w:u w:val="none"/>
        </w:rPr>
        <w:t>Usses</w:t>
      </w:r>
      <w:proofErr w:type="spellEnd"/>
    </w:p>
    <w:p w14:paraId="25586ECC" w14:textId="63242E8E" w:rsidR="00E7367D" w:rsidRPr="00474440" w:rsidRDefault="00E7367D" w:rsidP="00E7367D">
      <w:pPr>
        <w:jc w:val="center"/>
        <w:rPr>
          <w:rFonts w:ascii="Amelia" w:hAnsi="Amelia"/>
          <w:caps w:val="0"/>
          <w:sz w:val="28"/>
          <w:szCs w:val="32"/>
          <w:u w:val="none"/>
        </w:rPr>
      </w:pPr>
      <w:r w:rsidRPr="00474440">
        <w:rPr>
          <w:rFonts w:ascii="Amelia" w:hAnsi="Amelia"/>
          <w:caps w:val="0"/>
          <w:sz w:val="28"/>
          <w:szCs w:val="32"/>
          <w:u w:val="none"/>
        </w:rPr>
        <w:t>2021 : une année charnière</w:t>
      </w:r>
    </w:p>
    <w:p w14:paraId="7E1AF41F" w14:textId="6B143C33" w:rsidR="00E7367D" w:rsidRDefault="00E7367D" w:rsidP="00E7367D">
      <w:pPr>
        <w:jc w:val="center"/>
        <w:rPr>
          <w:rFonts w:ascii="Amelia" w:hAnsi="Amelia"/>
          <w:b w:val="0"/>
          <w:bCs/>
          <w:caps w:val="0"/>
          <w:sz w:val="24"/>
          <w:szCs w:val="28"/>
          <w:u w:val="none"/>
        </w:rPr>
      </w:pPr>
    </w:p>
    <w:p w14:paraId="025662F2" w14:textId="471E9F7A" w:rsidR="00E7367D" w:rsidRDefault="00E7367D" w:rsidP="00E7367D">
      <w:pPr>
        <w:jc w:val="center"/>
        <w:rPr>
          <w:rFonts w:ascii="Amelia" w:hAnsi="Amelia"/>
          <w:b w:val="0"/>
          <w:bCs/>
          <w:caps w:val="0"/>
          <w:sz w:val="24"/>
          <w:szCs w:val="28"/>
          <w:u w:val="none"/>
        </w:rPr>
      </w:pPr>
    </w:p>
    <w:p w14:paraId="7CD8E2B0" w14:textId="7F5993EF" w:rsidR="00E7367D" w:rsidRPr="00597A67" w:rsidRDefault="00234C77" w:rsidP="00E7367D">
      <w:pPr>
        <w:jc w:val="both"/>
        <w:rPr>
          <w:rFonts w:ascii="Amelia" w:hAnsi="Amelia"/>
          <w:b w:val="0"/>
          <w:bCs/>
          <w:caps w:val="0"/>
          <w:u w:val="none"/>
        </w:rPr>
      </w:pPr>
      <w:r w:rsidRPr="00597A67">
        <w:rPr>
          <w:rFonts w:ascii="Amelia" w:hAnsi="Amelia"/>
          <w:b w:val="0"/>
          <w:bCs/>
          <w:caps w:val="0"/>
          <w:u w:val="none"/>
        </w:rPr>
        <w:t>2021 :</w:t>
      </w:r>
    </w:p>
    <w:p w14:paraId="2A8D4178" w14:textId="47D5CA2C" w:rsidR="00234C77" w:rsidRPr="00597A67" w:rsidRDefault="00234C77" w:rsidP="00234C77">
      <w:pPr>
        <w:pStyle w:val="Paragraphedeliste"/>
        <w:numPr>
          <w:ilvl w:val="0"/>
          <w:numId w:val="1"/>
        </w:numPr>
        <w:jc w:val="both"/>
        <w:rPr>
          <w:rFonts w:ascii="Amelia" w:hAnsi="Amelia"/>
          <w:b w:val="0"/>
          <w:bCs/>
          <w:caps w:val="0"/>
          <w:u w:val="none"/>
        </w:rPr>
      </w:pPr>
      <w:r w:rsidRPr="00597A67">
        <w:rPr>
          <w:rFonts w:ascii="Amelia" w:hAnsi="Amelia"/>
          <w:b w:val="0"/>
          <w:bCs/>
          <w:caps w:val="0"/>
          <w:u w:val="none"/>
        </w:rPr>
        <w:t xml:space="preserve">Changement de nom : le SMECRU devient le </w:t>
      </w:r>
      <w:proofErr w:type="spellStart"/>
      <w:r w:rsidRPr="00597A67">
        <w:rPr>
          <w:rFonts w:ascii="Amelia" w:hAnsi="Amelia"/>
          <w:b w:val="0"/>
          <w:bCs/>
          <w:caps w:val="0"/>
          <w:u w:val="none"/>
        </w:rPr>
        <w:t>Syr’Usses</w:t>
      </w:r>
      <w:proofErr w:type="spellEnd"/>
      <w:r w:rsidRPr="00597A67">
        <w:rPr>
          <w:rFonts w:ascii="Amelia" w:hAnsi="Amelia"/>
          <w:b w:val="0"/>
          <w:bCs/>
          <w:caps w:val="0"/>
          <w:u w:val="none"/>
        </w:rPr>
        <w:t xml:space="preserve"> Syndicat de Rivières les </w:t>
      </w:r>
      <w:proofErr w:type="spellStart"/>
      <w:r w:rsidRPr="00597A67">
        <w:rPr>
          <w:rFonts w:ascii="Amelia" w:hAnsi="Amelia"/>
          <w:b w:val="0"/>
          <w:bCs/>
          <w:caps w:val="0"/>
          <w:u w:val="none"/>
        </w:rPr>
        <w:t>Usses</w:t>
      </w:r>
      <w:proofErr w:type="spellEnd"/>
    </w:p>
    <w:p w14:paraId="6FB9D851" w14:textId="591603A0" w:rsidR="00234C77" w:rsidRPr="00597A67" w:rsidRDefault="00234C77" w:rsidP="00234C77">
      <w:pPr>
        <w:pStyle w:val="Paragraphedeliste"/>
        <w:numPr>
          <w:ilvl w:val="0"/>
          <w:numId w:val="1"/>
        </w:numPr>
        <w:jc w:val="both"/>
        <w:rPr>
          <w:rFonts w:ascii="Amelia" w:hAnsi="Amelia"/>
          <w:b w:val="0"/>
          <w:bCs/>
          <w:caps w:val="0"/>
          <w:u w:val="none"/>
        </w:rPr>
      </w:pPr>
      <w:r w:rsidRPr="00597A67">
        <w:rPr>
          <w:rFonts w:ascii="Amelia" w:hAnsi="Amelia"/>
          <w:b w:val="0"/>
          <w:bCs/>
          <w:caps w:val="0"/>
          <w:u w:val="none"/>
        </w:rPr>
        <w:t>Une nouvelle équipe politique engagée auprès du Président Jean-Yves Mâchard</w:t>
      </w:r>
    </w:p>
    <w:p w14:paraId="3C9603C4" w14:textId="1B5E690F" w:rsidR="00234C77" w:rsidRPr="00597A67" w:rsidRDefault="00234C77" w:rsidP="00234C77">
      <w:pPr>
        <w:pStyle w:val="Paragraphedeliste"/>
        <w:numPr>
          <w:ilvl w:val="0"/>
          <w:numId w:val="1"/>
        </w:numPr>
        <w:jc w:val="both"/>
        <w:rPr>
          <w:rFonts w:ascii="Amelia" w:hAnsi="Amelia"/>
          <w:b w:val="0"/>
          <w:bCs/>
          <w:caps w:val="0"/>
          <w:u w:val="none"/>
        </w:rPr>
      </w:pPr>
      <w:r w:rsidRPr="00597A67">
        <w:rPr>
          <w:rFonts w:ascii="Amelia" w:hAnsi="Amelia"/>
          <w:b w:val="0"/>
          <w:bCs/>
          <w:caps w:val="0"/>
          <w:u w:val="none"/>
        </w:rPr>
        <w:t xml:space="preserve">Le bilan du Contrat de Rivières les </w:t>
      </w:r>
      <w:proofErr w:type="spellStart"/>
      <w:r w:rsidRPr="00597A67">
        <w:rPr>
          <w:rFonts w:ascii="Amelia" w:hAnsi="Amelia"/>
          <w:b w:val="0"/>
          <w:bCs/>
          <w:caps w:val="0"/>
          <w:u w:val="none"/>
        </w:rPr>
        <w:t>Usses</w:t>
      </w:r>
      <w:proofErr w:type="spellEnd"/>
      <w:r w:rsidRPr="00597A67">
        <w:rPr>
          <w:rFonts w:ascii="Amelia" w:hAnsi="Amelia"/>
          <w:b w:val="0"/>
          <w:bCs/>
          <w:caps w:val="0"/>
          <w:u w:val="none"/>
        </w:rPr>
        <w:t xml:space="preserve"> qui s’est tenu le 30 mars 2021 à Frangy</w:t>
      </w:r>
    </w:p>
    <w:p w14:paraId="71759FB4" w14:textId="77777777" w:rsidR="006605F3" w:rsidRPr="00474440" w:rsidRDefault="00D628B3" w:rsidP="006605F3">
      <w:pPr>
        <w:jc w:val="center"/>
        <w:rPr>
          <w:rFonts w:ascii="Amelia" w:hAnsi="Amelia"/>
          <w:caps w:val="0"/>
          <w:sz w:val="28"/>
          <w:szCs w:val="32"/>
          <w:u w:val="none"/>
        </w:rPr>
      </w:pPr>
      <w:r w:rsidRPr="00597A67">
        <w:rPr>
          <w:rFonts w:ascii="Amelia" w:hAnsi="Amelia"/>
          <w:b w:val="0"/>
          <w:bCs/>
          <w:caps w:val="0"/>
          <w:u w:val="none"/>
        </w:rPr>
        <w:t xml:space="preserve">Une année pour construire son programme d’activité autour de la rivière et de la ressource en </w:t>
      </w:r>
      <w:r w:rsidR="006605F3" w:rsidRPr="00474440">
        <w:rPr>
          <w:rFonts w:ascii="Amelia" w:hAnsi="Amelia"/>
          <w:caps w:val="0"/>
          <w:noProof/>
          <w:sz w:val="28"/>
          <w:szCs w:val="32"/>
          <w:u w:val="none"/>
        </w:rPr>
        <w:drawing>
          <wp:anchor distT="0" distB="0" distL="114300" distR="114300" simplePos="0" relativeHeight="251671552" behindDoc="0" locked="0" layoutInCell="1" allowOverlap="1" wp14:anchorId="714E0824" wp14:editId="599B35D4">
            <wp:simplePos x="0" y="0"/>
            <wp:positionH relativeFrom="column">
              <wp:posOffset>3672205</wp:posOffset>
            </wp:positionH>
            <wp:positionV relativeFrom="paragraph">
              <wp:posOffset>0</wp:posOffset>
            </wp:positionV>
            <wp:extent cx="2326640" cy="663728"/>
            <wp:effectExtent l="0" t="0" r="0" b="317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26640" cy="663728"/>
                    </a:xfrm>
                    <a:prstGeom prst="rect">
                      <a:avLst/>
                    </a:prstGeom>
                  </pic:spPr>
                </pic:pic>
              </a:graphicData>
            </a:graphic>
          </wp:anchor>
        </w:drawing>
      </w:r>
      <w:r w:rsidR="006605F3" w:rsidRPr="00474440">
        <w:rPr>
          <w:rFonts w:ascii="Amelia" w:hAnsi="Amelia"/>
          <w:caps w:val="0"/>
          <w:sz w:val="28"/>
          <w:szCs w:val="32"/>
          <w:u w:val="none"/>
        </w:rPr>
        <w:t xml:space="preserve">Le Syndicat de Rivières les </w:t>
      </w:r>
      <w:proofErr w:type="spellStart"/>
      <w:r w:rsidR="006605F3" w:rsidRPr="00474440">
        <w:rPr>
          <w:rFonts w:ascii="Amelia" w:hAnsi="Amelia"/>
          <w:caps w:val="0"/>
          <w:sz w:val="28"/>
          <w:szCs w:val="32"/>
          <w:u w:val="none"/>
        </w:rPr>
        <w:t>Usses</w:t>
      </w:r>
      <w:proofErr w:type="spellEnd"/>
    </w:p>
    <w:p w14:paraId="487CA836" w14:textId="77777777" w:rsidR="006605F3" w:rsidRPr="00474440" w:rsidRDefault="006605F3" w:rsidP="006605F3">
      <w:pPr>
        <w:jc w:val="center"/>
        <w:rPr>
          <w:rFonts w:ascii="Amelia" w:hAnsi="Amelia"/>
          <w:caps w:val="0"/>
          <w:sz w:val="28"/>
          <w:szCs w:val="32"/>
          <w:u w:val="none"/>
        </w:rPr>
      </w:pPr>
      <w:r w:rsidRPr="00474440">
        <w:rPr>
          <w:rFonts w:ascii="Amelia" w:hAnsi="Amelia"/>
          <w:caps w:val="0"/>
          <w:sz w:val="28"/>
          <w:szCs w:val="32"/>
          <w:u w:val="none"/>
        </w:rPr>
        <w:t>2021 : une année charnière</w:t>
      </w:r>
    </w:p>
    <w:p w14:paraId="0FF11322" w14:textId="79EAAD50" w:rsidR="00234C77" w:rsidRPr="00597A67" w:rsidRDefault="00D628B3" w:rsidP="00234C77">
      <w:pPr>
        <w:pStyle w:val="Paragraphedeliste"/>
        <w:numPr>
          <w:ilvl w:val="0"/>
          <w:numId w:val="1"/>
        </w:numPr>
        <w:jc w:val="both"/>
        <w:rPr>
          <w:rFonts w:ascii="Amelia" w:hAnsi="Amelia"/>
          <w:b w:val="0"/>
          <w:bCs/>
          <w:caps w:val="0"/>
          <w:u w:val="none"/>
        </w:rPr>
      </w:pPr>
      <w:bookmarkStart w:id="0" w:name="_GoBack"/>
      <w:bookmarkEnd w:id="0"/>
      <w:r w:rsidRPr="00597A67">
        <w:rPr>
          <w:rFonts w:ascii="Amelia" w:hAnsi="Amelia"/>
          <w:b w:val="0"/>
          <w:bCs/>
          <w:caps w:val="0"/>
          <w:u w:val="none"/>
        </w:rPr>
        <w:t>eau</w:t>
      </w:r>
    </w:p>
    <w:p w14:paraId="5D45362A" w14:textId="698996B6" w:rsidR="00D628B3" w:rsidRDefault="00D628B3" w:rsidP="00D628B3">
      <w:pPr>
        <w:jc w:val="both"/>
        <w:rPr>
          <w:rFonts w:ascii="Amelia" w:hAnsi="Amelia"/>
          <w:b w:val="0"/>
          <w:bCs/>
          <w:caps w:val="0"/>
          <w:sz w:val="24"/>
          <w:szCs w:val="28"/>
          <w:u w:val="none"/>
        </w:rPr>
      </w:pPr>
    </w:p>
    <w:p w14:paraId="7FEB765D" w14:textId="5E67C4C4" w:rsidR="00D628B3" w:rsidRPr="00597A67" w:rsidRDefault="005F66EE" w:rsidP="00D628B3">
      <w:pPr>
        <w:jc w:val="both"/>
        <w:rPr>
          <w:rFonts w:ascii="Amelia" w:hAnsi="Amelia"/>
          <w:b w:val="0"/>
          <w:bCs/>
          <w:caps w:val="0"/>
          <w:u w:val="none"/>
        </w:rPr>
      </w:pPr>
      <w:r w:rsidRPr="00597A67">
        <w:rPr>
          <w:rFonts w:ascii="Amelia" w:hAnsi="Amelia"/>
          <w:bCs/>
          <w:caps w:val="0"/>
          <w:noProof/>
        </w:rPr>
        <w:drawing>
          <wp:anchor distT="0" distB="0" distL="114300" distR="114300" simplePos="0" relativeHeight="251658240" behindDoc="0" locked="0" layoutInCell="1" allowOverlap="1" wp14:anchorId="66B2E257" wp14:editId="427BF4F0">
            <wp:simplePos x="0" y="0"/>
            <wp:positionH relativeFrom="margin">
              <wp:posOffset>3693414</wp:posOffset>
            </wp:positionH>
            <wp:positionV relativeFrom="paragraph">
              <wp:posOffset>13589</wp:posOffset>
            </wp:positionV>
            <wp:extent cx="2228850" cy="1635760"/>
            <wp:effectExtent l="95250" t="76200" r="95250" b="135890"/>
            <wp:wrapSquare wrapText="bothSides"/>
            <wp:docPr id="8" name="Image 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E26C58-A0A6-4526-98DD-1EC3762DA9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EE26C58-A0A6-4526-98DD-1EC3762DA988}"/>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28850" cy="1635760"/>
                    </a:xfrm>
                    <a:prstGeom prst="rect">
                      <a:avLst/>
                    </a:prstGeom>
                    <a:solidFill>
                      <a:srgbClr val="FFFFFF">
                        <a:shade val="85000"/>
                      </a:srgbClr>
                    </a:solidFill>
                    <a:ln w="635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D628B3" w:rsidRPr="00597A67">
        <w:rPr>
          <w:rFonts w:ascii="Amelia" w:hAnsi="Amelia"/>
          <w:b w:val="0"/>
          <w:bCs/>
          <w:caps w:val="0"/>
          <w:u w:val="none"/>
        </w:rPr>
        <w:t xml:space="preserve">Le </w:t>
      </w:r>
      <w:r w:rsidR="00D14787">
        <w:rPr>
          <w:rFonts w:ascii="Amelia" w:hAnsi="Amelia"/>
          <w:b w:val="0"/>
          <w:bCs/>
          <w:caps w:val="0"/>
          <w:u w:val="none"/>
        </w:rPr>
        <w:t>S</w:t>
      </w:r>
      <w:r w:rsidR="00D628B3" w:rsidRPr="00597A67">
        <w:rPr>
          <w:rFonts w:ascii="Amelia" w:hAnsi="Amelia"/>
          <w:b w:val="0"/>
          <w:bCs/>
          <w:caps w:val="0"/>
          <w:u w:val="none"/>
        </w:rPr>
        <w:t xml:space="preserve">yndicat de </w:t>
      </w:r>
      <w:r w:rsidR="00D14787">
        <w:rPr>
          <w:rFonts w:ascii="Amelia" w:hAnsi="Amelia"/>
          <w:b w:val="0"/>
          <w:bCs/>
          <w:caps w:val="0"/>
          <w:u w:val="none"/>
        </w:rPr>
        <w:t>R</w:t>
      </w:r>
      <w:r w:rsidR="00D628B3" w:rsidRPr="00597A67">
        <w:rPr>
          <w:rFonts w:ascii="Amelia" w:hAnsi="Amelia"/>
          <w:b w:val="0"/>
          <w:bCs/>
          <w:caps w:val="0"/>
          <w:u w:val="none"/>
        </w:rPr>
        <w:t xml:space="preserve">ivières les </w:t>
      </w:r>
      <w:proofErr w:type="spellStart"/>
      <w:r w:rsidR="00D628B3" w:rsidRPr="00597A67">
        <w:rPr>
          <w:rFonts w:ascii="Amelia" w:hAnsi="Amelia"/>
          <w:b w:val="0"/>
          <w:bCs/>
          <w:caps w:val="0"/>
          <w:u w:val="none"/>
        </w:rPr>
        <w:t>Usses</w:t>
      </w:r>
      <w:proofErr w:type="spellEnd"/>
      <w:r w:rsidR="00D628B3" w:rsidRPr="00597A67">
        <w:rPr>
          <w:rFonts w:ascii="Amelia" w:hAnsi="Amelia"/>
          <w:b w:val="0"/>
          <w:bCs/>
          <w:caps w:val="0"/>
          <w:u w:val="none"/>
        </w:rPr>
        <w:t>, existant depuis 2007, œuvre pour la préservation des milieux aquatiques</w:t>
      </w:r>
      <w:r w:rsidR="00D14787">
        <w:rPr>
          <w:rFonts w:ascii="Amelia" w:hAnsi="Amelia"/>
          <w:b w:val="0"/>
          <w:bCs/>
          <w:caps w:val="0"/>
          <w:u w:val="none"/>
        </w:rPr>
        <w:t xml:space="preserve"> et</w:t>
      </w:r>
      <w:r w:rsidR="00D628B3" w:rsidRPr="00597A67">
        <w:rPr>
          <w:rFonts w:ascii="Amelia" w:hAnsi="Amelia"/>
          <w:b w:val="0"/>
          <w:bCs/>
          <w:caps w:val="0"/>
          <w:u w:val="none"/>
        </w:rPr>
        <w:t xml:space="preserve"> de la ressource en eau du bassin versant des </w:t>
      </w:r>
      <w:proofErr w:type="spellStart"/>
      <w:r w:rsidR="00D628B3" w:rsidRPr="00597A67">
        <w:rPr>
          <w:rFonts w:ascii="Amelia" w:hAnsi="Amelia"/>
          <w:b w:val="0"/>
          <w:bCs/>
          <w:caps w:val="0"/>
          <w:u w:val="none"/>
        </w:rPr>
        <w:t>Usses</w:t>
      </w:r>
      <w:proofErr w:type="spellEnd"/>
      <w:r w:rsidR="00D628B3" w:rsidRPr="00597A67">
        <w:rPr>
          <w:rFonts w:ascii="Amelia" w:hAnsi="Amelia"/>
          <w:b w:val="0"/>
          <w:bCs/>
          <w:caps w:val="0"/>
          <w:u w:val="none"/>
        </w:rPr>
        <w:t>.</w:t>
      </w:r>
    </w:p>
    <w:p w14:paraId="3C5B1DDC" w14:textId="1BA26A8A" w:rsidR="00234C77" w:rsidRPr="00597A67" w:rsidRDefault="00D628B3" w:rsidP="00E7367D">
      <w:pPr>
        <w:jc w:val="both"/>
        <w:rPr>
          <w:rFonts w:ascii="Amelia" w:hAnsi="Amelia"/>
          <w:b w:val="0"/>
          <w:bCs/>
          <w:caps w:val="0"/>
          <w:u w:val="none"/>
        </w:rPr>
      </w:pPr>
      <w:r w:rsidRPr="00597A67">
        <w:rPr>
          <w:rFonts w:ascii="Amelia" w:hAnsi="Amelia"/>
          <w:b w:val="0"/>
          <w:bCs/>
          <w:caps w:val="0"/>
          <w:u w:val="none"/>
        </w:rPr>
        <w:t xml:space="preserve">Au départ, il mène des actions autour de </w:t>
      </w:r>
      <w:r w:rsidR="00B74F8D" w:rsidRPr="00597A67">
        <w:rPr>
          <w:rFonts w:ascii="Amelia" w:hAnsi="Amelia"/>
          <w:b w:val="0"/>
          <w:bCs/>
          <w:caps w:val="0"/>
          <w:u w:val="none"/>
        </w:rPr>
        <w:t>s</w:t>
      </w:r>
      <w:r w:rsidRPr="00597A67">
        <w:rPr>
          <w:rFonts w:ascii="Amelia" w:hAnsi="Amelia"/>
          <w:b w:val="0"/>
          <w:bCs/>
          <w:caps w:val="0"/>
          <w:u w:val="none"/>
        </w:rPr>
        <w:t>on projet phare : le Contrat de Rivières 2014-2019, véritable feuille de route de plus de 50 actions, pour plusieurs dizaines de millions d’euros. Ce programme vise la reconquête des milieux aquatiques (boisements de berges, zones humides), l’amélioration de la qualité des eaux, le partage de la ressource, la sensibilisation et la communication.</w:t>
      </w:r>
    </w:p>
    <w:p w14:paraId="104590F9" w14:textId="268935A0" w:rsidR="00E7367D" w:rsidRDefault="00795F53" w:rsidP="00E7367D">
      <w:pPr>
        <w:jc w:val="both"/>
        <w:rPr>
          <w:rFonts w:ascii="Amelia" w:hAnsi="Amelia"/>
          <w:b w:val="0"/>
          <w:bCs/>
          <w:caps w:val="0"/>
          <w:sz w:val="24"/>
          <w:szCs w:val="28"/>
          <w:u w:val="none"/>
        </w:rPr>
      </w:pPr>
      <w:r>
        <w:rPr>
          <w:rFonts w:ascii="Amelia" w:hAnsi="Amelia"/>
          <w:b w:val="0"/>
          <w:bCs/>
          <w:caps w:val="0"/>
          <w:noProof/>
          <w:highlight w:val="yellow"/>
          <w:u w:val="none"/>
        </w:rPr>
        <w:drawing>
          <wp:anchor distT="0" distB="0" distL="114300" distR="114300" simplePos="0" relativeHeight="251668480" behindDoc="0" locked="0" layoutInCell="1" allowOverlap="1" wp14:anchorId="02F62ACD" wp14:editId="6AAA6388">
            <wp:simplePos x="0" y="0"/>
            <wp:positionH relativeFrom="margin">
              <wp:posOffset>627787</wp:posOffset>
            </wp:positionH>
            <wp:positionV relativeFrom="paragraph">
              <wp:posOffset>81306</wp:posOffset>
            </wp:positionV>
            <wp:extent cx="1296035" cy="97282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6035" cy="972820"/>
                    </a:xfrm>
                    <a:prstGeom prst="rect">
                      <a:avLst/>
                    </a:prstGeom>
                    <a:noFill/>
                    <a:ln>
                      <a:noFill/>
                    </a:ln>
                  </pic:spPr>
                </pic:pic>
              </a:graphicData>
            </a:graphic>
          </wp:anchor>
        </w:drawing>
      </w:r>
      <w:r>
        <w:rPr>
          <w:rFonts w:ascii="Amelia" w:hAnsi="Amelia"/>
          <w:b w:val="0"/>
          <w:bCs/>
          <w:caps w:val="0"/>
          <w:noProof/>
          <w:highlight w:val="yellow"/>
          <w:u w:val="none"/>
        </w:rPr>
        <w:drawing>
          <wp:anchor distT="0" distB="0" distL="114300" distR="114300" simplePos="0" relativeHeight="251669504" behindDoc="0" locked="0" layoutInCell="1" allowOverlap="1" wp14:anchorId="36F7CFEC" wp14:editId="3F005FFE">
            <wp:simplePos x="0" y="0"/>
            <wp:positionH relativeFrom="column">
              <wp:posOffset>2003146</wp:posOffset>
            </wp:positionH>
            <wp:positionV relativeFrom="paragraph">
              <wp:posOffset>102870</wp:posOffset>
            </wp:positionV>
            <wp:extent cx="1271905" cy="953135"/>
            <wp:effectExtent l="0" t="0" r="4445"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190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F80E75" w14:textId="7106305E" w:rsidR="00AD1BC5" w:rsidRDefault="00AD1BC5" w:rsidP="00E7367D">
      <w:pPr>
        <w:jc w:val="both"/>
        <w:rPr>
          <w:rFonts w:ascii="Amelia" w:hAnsi="Amelia"/>
          <w:b w:val="0"/>
          <w:bCs/>
          <w:caps w:val="0"/>
          <w:sz w:val="24"/>
          <w:szCs w:val="28"/>
          <w:u w:val="none"/>
        </w:rPr>
      </w:pPr>
    </w:p>
    <w:p w14:paraId="10BCC324" w14:textId="511B947F" w:rsidR="00AD1BC5" w:rsidRDefault="00AD1BC5" w:rsidP="00E7367D">
      <w:pPr>
        <w:jc w:val="both"/>
        <w:rPr>
          <w:rFonts w:ascii="Amelia" w:hAnsi="Amelia"/>
          <w:b w:val="0"/>
          <w:bCs/>
          <w:caps w:val="0"/>
          <w:sz w:val="24"/>
          <w:szCs w:val="28"/>
          <w:u w:val="none"/>
        </w:rPr>
      </w:pPr>
    </w:p>
    <w:p w14:paraId="669C2645" w14:textId="00AD8266" w:rsidR="00474440" w:rsidRDefault="00474440" w:rsidP="00E7367D">
      <w:pPr>
        <w:jc w:val="both"/>
        <w:rPr>
          <w:rFonts w:ascii="Amelia" w:hAnsi="Amelia"/>
          <w:b w:val="0"/>
          <w:bCs/>
          <w:caps w:val="0"/>
          <w:u w:val="none"/>
        </w:rPr>
      </w:pPr>
      <w:r>
        <w:rPr>
          <w:rFonts w:ascii="Amelia" w:hAnsi="Amelia"/>
          <w:b w:val="0"/>
          <w:bCs/>
          <w:caps w:val="0"/>
          <w:noProof/>
          <w:sz w:val="24"/>
          <w:szCs w:val="28"/>
          <w:u w:val="none"/>
        </w:rPr>
        <w:drawing>
          <wp:anchor distT="0" distB="0" distL="114300" distR="114300" simplePos="0" relativeHeight="251660288" behindDoc="0" locked="0" layoutInCell="1" allowOverlap="1" wp14:anchorId="64F4DE50" wp14:editId="377C778C">
            <wp:simplePos x="0" y="0"/>
            <wp:positionH relativeFrom="margin">
              <wp:posOffset>5048275</wp:posOffset>
            </wp:positionH>
            <wp:positionV relativeFrom="paragraph">
              <wp:posOffset>102896</wp:posOffset>
            </wp:positionV>
            <wp:extent cx="766445" cy="6096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6445" cy="609600"/>
                    </a:xfrm>
                    <a:prstGeom prst="rect">
                      <a:avLst/>
                    </a:prstGeom>
                  </pic:spPr>
                </pic:pic>
              </a:graphicData>
            </a:graphic>
            <wp14:sizeRelH relativeFrom="margin">
              <wp14:pctWidth>0</wp14:pctWidth>
            </wp14:sizeRelH>
            <wp14:sizeRelV relativeFrom="margin">
              <wp14:pctHeight>0</wp14:pctHeight>
            </wp14:sizeRelV>
          </wp:anchor>
        </w:drawing>
      </w:r>
    </w:p>
    <w:p w14:paraId="17669051" w14:textId="61F3A0EC" w:rsidR="00474440" w:rsidRDefault="00474440" w:rsidP="00E7367D">
      <w:pPr>
        <w:jc w:val="both"/>
        <w:rPr>
          <w:rFonts w:ascii="Amelia" w:hAnsi="Amelia"/>
          <w:b w:val="0"/>
          <w:bCs/>
          <w:caps w:val="0"/>
          <w:u w:val="none"/>
        </w:rPr>
      </w:pPr>
    </w:p>
    <w:p w14:paraId="2CA7A862" w14:textId="5016404C" w:rsidR="00474440" w:rsidRDefault="00474440" w:rsidP="00E7367D">
      <w:pPr>
        <w:jc w:val="both"/>
        <w:rPr>
          <w:rFonts w:ascii="Amelia" w:hAnsi="Amelia"/>
          <w:b w:val="0"/>
          <w:bCs/>
          <w:caps w:val="0"/>
          <w:u w:val="none"/>
        </w:rPr>
      </w:pPr>
    </w:p>
    <w:p w14:paraId="3581D75E" w14:textId="77777777" w:rsidR="00474440" w:rsidRDefault="00474440" w:rsidP="00E7367D">
      <w:pPr>
        <w:jc w:val="both"/>
        <w:rPr>
          <w:rFonts w:ascii="Amelia" w:hAnsi="Amelia"/>
          <w:b w:val="0"/>
          <w:bCs/>
          <w:caps w:val="0"/>
          <w:u w:val="none"/>
        </w:rPr>
      </w:pPr>
    </w:p>
    <w:p w14:paraId="30EAF7F8" w14:textId="0C15AB37" w:rsidR="00B74F8D" w:rsidRPr="00597A67" w:rsidRDefault="00F93250" w:rsidP="00E7367D">
      <w:pPr>
        <w:jc w:val="both"/>
        <w:rPr>
          <w:rFonts w:ascii="Amelia" w:hAnsi="Amelia"/>
          <w:b w:val="0"/>
          <w:bCs/>
          <w:caps w:val="0"/>
          <w:u w:val="none"/>
        </w:rPr>
      </w:pPr>
      <w:r w:rsidRPr="00597A67">
        <w:rPr>
          <w:rFonts w:ascii="Amelia" w:hAnsi="Amelia"/>
          <w:b w:val="0"/>
          <w:bCs/>
          <w:caps w:val="0"/>
          <w:noProof/>
          <w:u w:val="none"/>
        </w:rPr>
        <w:drawing>
          <wp:anchor distT="0" distB="0" distL="114300" distR="114300" simplePos="0" relativeHeight="251659264" behindDoc="0" locked="0" layoutInCell="1" allowOverlap="1" wp14:anchorId="2EB4EF9D" wp14:editId="68CE5F30">
            <wp:simplePos x="0" y="0"/>
            <wp:positionH relativeFrom="margin">
              <wp:align>right</wp:align>
            </wp:positionH>
            <wp:positionV relativeFrom="paragraph">
              <wp:posOffset>159842</wp:posOffset>
            </wp:positionV>
            <wp:extent cx="765810" cy="6273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5810" cy="627380"/>
                    </a:xfrm>
                    <a:prstGeom prst="rect">
                      <a:avLst/>
                    </a:prstGeom>
                  </pic:spPr>
                </pic:pic>
              </a:graphicData>
            </a:graphic>
            <wp14:sizeRelH relativeFrom="margin">
              <wp14:pctWidth>0</wp14:pctWidth>
            </wp14:sizeRelH>
            <wp14:sizeRelV relativeFrom="margin">
              <wp14:pctHeight>0</wp14:pctHeight>
            </wp14:sizeRelV>
          </wp:anchor>
        </w:drawing>
      </w:r>
      <w:r w:rsidR="00AD1BC5" w:rsidRPr="00597A67">
        <w:rPr>
          <w:rFonts w:ascii="Amelia" w:hAnsi="Amelia"/>
          <w:b w:val="0"/>
          <w:bCs/>
          <w:caps w:val="0"/>
          <w:u w:val="none"/>
        </w:rPr>
        <w:t xml:space="preserve">Par la suite, le Syndicat a étoffé ses activités autour de la préservation des milieux aquatiques en portant le site </w:t>
      </w:r>
      <w:proofErr w:type="spellStart"/>
      <w:r w:rsidR="00AD1BC5" w:rsidRPr="00597A67">
        <w:rPr>
          <w:rFonts w:ascii="Amelia" w:hAnsi="Amelia"/>
          <w:b w:val="0"/>
          <w:bCs/>
          <w:caps w:val="0"/>
          <w:u w:val="none"/>
        </w:rPr>
        <w:t>Natura</w:t>
      </w:r>
      <w:proofErr w:type="spellEnd"/>
      <w:r w:rsidR="00AD1BC5" w:rsidRPr="00597A67">
        <w:rPr>
          <w:rFonts w:ascii="Amelia" w:hAnsi="Amelia"/>
          <w:b w:val="0"/>
          <w:bCs/>
          <w:caps w:val="0"/>
          <w:u w:val="none"/>
        </w:rPr>
        <w:t xml:space="preserve"> 2000 les </w:t>
      </w:r>
      <w:proofErr w:type="spellStart"/>
      <w:r w:rsidR="00AD1BC5" w:rsidRPr="00597A67">
        <w:rPr>
          <w:rFonts w:ascii="Amelia" w:hAnsi="Amelia"/>
          <w:b w:val="0"/>
          <w:bCs/>
          <w:caps w:val="0"/>
          <w:u w:val="none"/>
        </w:rPr>
        <w:t>Usses</w:t>
      </w:r>
      <w:proofErr w:type="spellEnd"/>
      <w:r w:rsidR="00AD1BC5" w:rsidRPr="00597A67">
        <w:rPr>
          <w:rFonts w:ascii="Amelia" w:hAnsi="Amelia"/>
          <w:b w:val="0"/>
          <w:bCs/>
          <w:caps w:val="0"/>
          <w:u w:val="none"/>
        </w:rPr>
        <w:t xml:space="preserve">, entre Mons et Seyssel, et en devenant le chef de fil de Contrat de Territoire Espaces Naturels Sensibles du </w:t>
      </w:r>
      <w:r w:rsidR="00DC4608">
        <w:rPr>
          <w:rFonts w:ascii="Amelia" w:hAnsi="Amelia"/>
          <w:b w:val="0"/>
          <w:bCs/>
          <w:caps w:val="0"/>
          <w:u w:val="none"/>
        </w:rPr>
        <w:t>P</w:t>
      </w:r>
      <w:r w:rsidR="00AD1BC5" w:rsidRPr="00597A67">
        <w:rPr>
          <w:rFonts w:ascii="Amelia" w:hAnsi="Amelia"/>
          <w:b w:val="0"/>
          <w:bCs/>
          <w:caps w:val="0"/>
          <w:u w:val="none"/>
        </w:rPr>
        <w:t xml:space="preserve">lateau des Bornes, auprès des communes du plateau, du </w:t>
      </w:r>
      <w:r w:rsidR="00D14787">
        <w:rPr>
          <w:rFonts w:ascii="Amelia" w:hAnsi="Amelia"/>
          <w:b w:val="0"/>
          <w:bCs/>
          <w:caps w:val="0"/>
          <w:u w:val="none"/>
        </w:rPr>
        <w:t>G</w:t>
      </w:r>
      <w:r w:rsidR="00AD1BC5" w:rsidRPr="00597A67">
        <w:rPr>
          <w:rFonts w:ascii="Amelia" w:hAnsi="Amelia"/>
          <w:b w:val="0"/>
          <w:bCs/>
          <w:caps w:val="0"/>
          <w:u w:val="none"/>
        </w:rPr>
        <w:t>rand Annecy et du SM3A.</w:t>
      </w:r>
    </w:p>
    <w:p w14:paraId="03AD94FD" w14:textId="60203B04" w:rsidR="00AD1BC5" w:rsidRPr="00A96E80" w:rsidRDefault="00A96E80" w:rsidP="00E7367D">
      <w:pPr>
        <w:jc w:val="both"/>
        <w:rPr>
          <w:rFonts w:ascii="Amelia" w:hAnsi="Amelia"/>
          <w:b w:val="0"/>
          <w:bCs/>
          <w:caps w:val="0"/>
          <w:u w:val="none"/>
        </w:rPr>
      </w:pPr>
      <w:r w:rsidRPr="00A96E80">
        <w:rPr>
          <w:rFonts w:ascii="Amelia" w:hAnsi="Amelia"/>
          <w:b w:val="0"/>
          <w:bCs/>
          <w:caps w:val="0"/>
          <w:u w:val="none"/>
        </w:rPr>
        <w:t>Il collabore avec de nombreux partenaires financiers, associatifs, institutionnels.</w:t>
      </w:r>
    </w:p>
    <w:p w14:paraId="73693D3C" w14:textId="77777777" w:rsidR="00474440" w:rsidRDefault="00474440" w:rsidP="00F854B7">
      <w:pPr>
        <w:jc w:val="both"/>
        <w:rPr>
          <w:rFonts w:ascii="Amelia" w:hAnsi="Amelia"/>
          <w:sz w:val="24"/>
          <w:szCs w:val="28"/>
        </w:rPr>
      </w:pPr>
    </w:p>
    <w:p w14:paraId="1BE2F132" w14:textId="50269685" w:rsidR="00F854B7" w:rsidRPr="0092119B" w:rsidRDefault="00F854B7" w:rsidP="00F854B7">
      <w:pPr>
        <w:jc w:val="both"/>
        <w:rPr>
          <w:rFonts w:ascii="Amelia" w:hAnsi="Amelia"/>
          <w:b w:val="0"/>
          <w:bCs/>
          <w:caps w:val="0"/>
          <w:u w:val="none"/>
        </w:rPr>
      </w:pPr>
      <w:r w:rsidRPr="0092119B">
        <w:rPr>
          <w:rFonts w:ascii="Amelia" w:hAnsi="Amelia"/>
          <w:b w:val="0"/>
          <w:bCs/>
          <w:caps w:val="0"/>
          <w:u w:val="none"/>
        </w:rPr>
        <w:t xml:space="preserve">2020 annonce la fin du </w:t>
      </w:r>
      <w:r w:rsidR="00D14787">
        <w:rPr>
          <w:rFonts w:ascii="Amelia" w:hAnsi="Amelia"/>
          <w:b w:val="0"/>
          <w:bCs/>
          <w:caps w:val="0"/>
          <w:u w:val="none"/>
        </w:rPr>
        <w:t>C</w:t>
      </w:r>
      <w:r w:rsidRPr="0092119B">
        <w:rPr>
          <w:rFonts w:ascii="Amelia" w:hAnsi="Amelia"/>
          <w:b w:val="0"/>
          <w:bCs/>
          <w:caps w:val="0"/>
          <w:u w:val="none"/>
        </w:rPr>
        <w:t xml:space="preserve">ontrat de </w:t>
      </w:r>
      <w:r w:rsidR="00D14787">
        <w:rPr>
          <w:rFonts w:ascii="Amelia" w:hAnsi="Amelia"/>
          <w:b w:val="0"/>
          <w:bCs/>
          <w:caps w:val="0"/>
          <w:u w:val="none"/>
        </w:rPr>
        <w:t>R</w:t>
      </w:r>
      <w:r w:rsidRPr="0092119B">
        <w:rPr>
          <w:rFonts w:ascii="Amelia" w:hAnsi="Amelia"/>
          <w:b w:val="0"/>
          <w:bCs/>
          <w:caps w:val="0"/>
          <w:u w:val="none"/>
        </w:rPr>
        <w:t>ivières et la prise de compétence GEMAPI (Gestion des milieux aquatiques et prévention des inondations) pour le Syndicat et plus largement pour le territoire.</w:t>
      </w:r>
    </w:p>
    <w:p w14:paraId="6996B29E" w14:textId="77777777" w:rsidR="00D14787" w:rsidRDefault="00D14787" w:rsidP="00F854B7">
      <w:pPr>
        <w:jc w:val="both"/>
        <w:rPr>
          <w:rFonts w:ascii="Amelia" w:hAnsi="Amelia"/>
          <w:b w:val="0"/>
          <w:bCs/>
          <w:caps w:val="0"/>
          <w:u w:val="none"/>
        </w:rPr>
      </w:pPr>
    </w:p>
    <w:p w14:paraId="6B9768B2" w14:textId="49089707" w:rsidR="00F854B7" w:rsidRPr="0092119B" w:rsidRDefault="00F93250" w:rsidP="00F854B7">
      <w:pPr>
        <w:jc w:val="both"/>
        <w:rPr>
          <w:rFonts w:ascii="Amelia" w:hAnsi="Amelia"/>
          <w:b w:val="0"/>
          <w:bCs/>
          <w:caps w:val="0"/>
          <w:u w:val="none"/>
        </w:rPr>
      </w:pPr>
      <w:r w:rsidRPr="0092119B">
        <w:rPr>
          <w:rFonts w:ascii="Amelia" w:hAnsi="Amelia"/>
          <w:b w:val="0"/>
          <w:bCs/>
          <w:caps w:val="0"/>
          <w:u w:val="none"/>
        </w:rPr>
        <w:t>Pour 2021, et en</w:t>
      </w:r>
      <w:r w:rsidR="00F854B7" w:rsidRPr="0092119B">
        <w:rPr>
          <w:rFonts w:ascii="Amelia" w:hAnsi="Amelia"/>
          <w:b w:val="0"/>
          <w:bCs/>
          <w:caps w:val="0"/>
          <w:u w:val="none"/>
        </w:rPr>
        <w:t xml:space="preserve"> partenariat avec les collectivités membres (</w:t>
      </w:r>
      <w:r w:rsidRPr="0092119B">
        <w:rPr>
          <w:rFonts w:ascii="Amelia" w:hAnsi="Amelia"/>
          <w:b w:val="0"/>
          <w:bCs/>
          <w:caps w:val="0"/>
          <w:u w:val="none"/>
        </w:rPr>
        <w:t>communautés de communes),</w:t>
      </w:r>
      <w:r w:rsidR="00F854B7" w:rsidRPr="0092119B">
        <w:rPr>
          <w:rFonts w:ascii="Amelia" w:hAnsi="Amelia"/>
          <w:b w:val="0"/>
          <w:bCs/>
          <w:caps w:val="0"/>
          <w:u w:val="none"/>
        </w:rPr>
        <w:t xml:space="preserve"> les financeurs publics (Agence de l’eau, Conseil Départemental de la Haute-Savoie, Conseil Régional Auvergne-Rhône Alpes, l’Etat)</w:t>
      </w:r>
      <w:r w:rsidRPr="0092119B">
        <w:rPr>
          <w:rFonts w:ascii="Amelia" w:hAnsi="Amelia"/>
          <w:b w:val="0"/>
          <w:bCs/>
          <w:caps w:val="0"/>
          <w:u w:val="none"/>
        </w:rPr>
        <w:t xml:space="preserve"> et tous les autres partenaires techniques et associatifs, le Syndicat projette son futur programme d’activité </w:t>
      </w:r>
      <w:r w:rsidR="007D441F" w:rsidRPr="0092119B">
        <w:rPr>
          <w:rFonts w:ascii="Amelia" w:hAnsi="Amelia"/>
          <w:b w:val="0"/>
          <w:bCs/>
          <w:caps w:val="0"/>
          <w:u w:val="none"/>
        </w:rPr>
        <w:t xml:space="preserve">autour des grands enjeux du territoire </w:t>
      </w:r>
      <w:r w:rsidRPr="0092119B">
        <w:rPr>
          <w:rFonts w:ascii="Amelia" w:hAnsi="Amelia"/>
          <w:b w:val="0"/>
          <w:bCs/>
          <w:caps w:val="0"/>
          <w:u w:val="none"/>
        </w:rPr>
        <w:t>:</w:t>
      </w:r>
    </w:p>
    <w:p w14:paraId="1EDC9506" w14:textId="5EECD02F" w:rsidR="00F93250" w:rsidRDefault="00F93250" w:rsidP="00F854B7">
      <w:pPr>
        <w:jc w:val="both"/>
        <w:rPr>
          <w:rFonts w:ascii="Amelia" w:hAnsi="Amelia"/>
          <w:b w:val="0"/>
          <w:bCs/>
          <w:caps w:val="0"/>
          <w:sz w:val="24"/>
          <w:szCs w:val="28"/>
          <w:u w:val="none"/>
        </w:rPr>
      </w:pPr>
    </w:p>
    <w:p w14:paraId="61E8B30B" w14:textId="3DFB9189" w:rsidR="00D80099" w:rsidRPr="00D80099" w:rsidRDefault="00474440" w:rsidP="00D80099">
      <w:pPr>
        <w:rPr>
          <w:rFonts w:ascii="Amelia" w:hAnsi="Amelia"/>
          <w:sz w:val="24"/>
          <w:szCs w:val="28"/>
        </w:rPr>
      </w:pPr>
      <w:r>
        <w:rPr>
          <w:rFonts w:ascii="Amelia" w:hAnsi="Amelia"/>
          <w:b w:val="0"/>
          <w:bCs/>
          <w:caps w:val="0"/>
          <w:noProof/>
          <w:sz w:val="24"/>
          <w:szCs w:val="28"/>
          <w:u w:val="none"/>
        </w:rPr>
        <mc:AlternateContent>
          <mc:Choice Requires="wpg">
            <w:drawing>
              <wp:anchor distT="0" distB="0" distL="114300" distR="114300" simplePos="0" relativeHeight="251667456" behindDoc="0" locked="0" layoutInCell="1" allowOverlap="1" wp14:anchorId="40076705" wp14:editId="0F559801">
                <wp:simplePos x="0" y="0"/>
                <wp:positionH relativeFrom="margin">
                  <wp:posOffset>-635</wp:posOffset>
                </wp:positionH>
                <wp:positionV relativeFrom="paragraph">
                  <wp:posOffset>28397</wp:posOffset>
                </wp:positionV>
                <wp:extent cx="5837554" cy="1464944"/>
                <wp:effectExtent l="0" t="19050" r="0" b="2540"/>
                <wp:wrapNone/>
                <wp:docPr id="10" name="Groupe 10"/>
                <wp:cNvGraphicFramePr/>
                <a:graphic xmlns:a="http://schemas.openxmlformats.org/drawingml/2006/main">
                  <a:graphicData uri="http://schemas.microsoft.com/office/word/2010/wordprocessingGroup">
                    <wpg:wgp>
                      <wpg:cNvGrpSpPr/>
                      <wpg:grpSpPr>
                        <a:xfrm>
                          <a:off x="0" y="0"/>
                          <a:ext cx="5837554" cy="1464944"/>
                          <a:chOff x="0" y="0"/>
                          <a:chExt cx="5837554" cy="1464944"/>
                        </a:xfrm>
                      </wpg:grpSpPr>
                      <wpg:graphicFrame>
                        <wpg:cNvPr id="6" name="Diagramme 6"/>
                        <wpg:cNvFrPr/>
                        <wpg:xfrm>
                          <a:off x="66040" y="0"/>
                          <a:ext cx="5567680" cy="375920"/>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217" name="Zone de texte 2"/>
                        <wps:cNvSpPr txBox="1">
                          <a:spLocks noChangeArrowheads="1"/>
                        </wps:cNvSpPr>
                        <wps:spPr bwMode="auto">
                          <a:xfrm>
                            <a:off x="0" y="387350"/>
                            <a:ext cx="2850514" cy="1077594"/>
                          </a:xfrm>
                          <a:prstGeom prst="rect">
                            <a:avLst/>
                          </a:prstGeom>
                          <a:solidFill>
                            <a:srgbClr val="FFFFFF"/>
                          </a:solidFill>
                          <a:ln w="9525">
                            <a:noFill/>
                            <a:miter lim="800000"/>
                            <a:headEnd/>
                            <a:tailEnd/>
                          </a:ln>
                        </wps:spPr>
                        <wps:txbx>
                          <w:txbxContent>
                            <w:p w14:paraId="2C3F0D18" w14:textId="066CAB6E" w:rsidR="00F51523" w:rsidRPr="00F51523" w:rsidRDefault="00F51523">
                              <w:pPr>
                                <w:rPr>
                                  <w:rFonts w:ascii="Amelia" w:hAnsi="Amelia"/>
                                  <w:sz w:val="18"/>
                                  <w:szCs w:val="20"/>
                                  <w:u w:val="none"/>
                                </w:rPr>
                              </w:pPr>
                              <w:r w:rsidRPr="00F51523">
                                <w:rPr>
                                  <w:rFonts w:ascii="Amelia" w:hAnsi="Amelia"/>
                                  <w:sz w:val="18"/>
                                  <w:szCs w:val="20"/>
                                  <w:u w:val="none"/>
                                </w:rPr>
                                <w:t>Phase de propositions</w:t>
                              </w:r>
                            </w:p>
                            <w:p w14:paraId="5CCE7BE4" w14:textId="6F69BBEC" w:rsidR="00F51523" w:rsidRDefault="00327D97">
                              <w:pPr>
                                <w:rPr>
                                  <w:rFonts w:ascii="Amelia" w:hAnsi="Amelia"/>
                                  <w:b w:val="0"/>
                                  <w:bCs/>
                                  <w:i/>
                                  <w:iCs/>
                                  <w:caps w:val="0"/>
                                  <w:sz w:val="18"/>
                                  <w:szCs w:val="20"/>
                                  <w:u w:val="none"/>
                                </w:rPr>
                              </w:pPr>
                              <w:r>
                                <w:rPr>
                                  <w:rFonts w:ascii="Amelia" w:hAnsi="Amelia"/>
                                  <w:b w:val="0"/>
                                  <w:bCs/>
                                  <w:i/>
                                  <w:iCs/>
                                  <w:caps w:val="0"/>
                                  <w:sz w:val="18"/>
                                  <w:szCs w:val="20"/>
                                  <w:u w:val="none"/>
                                </w:rPr>
                                <w:t>Sur l</w:t>
                              </w:r>
                              <w:r w:rsidR="00F51523" w:rsidRPr="00F51523">
                                <w:rPr>
                                  <w:rFonts w:ascii="Amelia" w:hAnsi="Amelia"/>
                                  <w:b w:val="0"/>
                                  <w:bCs/>
                                  <w:i/>
                                  <w:iCs/>
                                  <w:caps w:val="0"/>
                                  <w:sz w:val="18"/>
                                  <w:szCs w:val="20"/>
                                  <w:u w:val="none"/>
                                </w:rPr>
                                <w:t>e manque d’eau, les milieux aquatiques, la communication, les suivis, etc.</w:t>
                              </w:r>
                            </w:p>
                            <w:p w14:paraId="465B370F" w14:textId="345C0AB3" w:rsidR="00327D97" w:rsidRDefault="00327D97">
                              <w:pPr>
                                <w:rPr>
                                  <w:rFonts w:ascii="Amelia" w:hAnsi="Amelia"/>
                                  <w:b w:val="0"/>
                                  <w:bCs/>
                                  <w:i/>
                                  <w:iCs/>
                                  <w:caps w:val="0"/>
                                  <w:sz w:val="18"/>
                                  <w:szCs w:val="20"/>
                                  <w:u w:val="none"/>
                                </w:rPr>
                              </w:pPr>
                            </w:p>
                            <w:p w14:paraId="4A133D1C" w14:textId="6B003B15" w:rsidR="00327D97" w:rsidRPr="00327D97" w:rsidRDefault="00327D97" w:rsidP="00327D97">
                              <w:pPr>
                                <w:rPr>
                                  <w:rFonts w:ascii="Amelia" w:hAnsi="Amelia"/>
                                  <w:b w:val="0"/>
                                  <w:bCs/>
                                  <w:caps w:val="0"/>
                                  <w:sz w:val="18"/>
                                  <w:szCs w:val="20"/>
                                  <w:u w:val="none"/>
                                </w:rPr>
                              </w:pPr>
                              <w:r w:rsidRPr="00327D97">
                                <w:rPr>
                                  <w:rFonts w:ascii="Amelia" w:hAnsi="Amelia"/>
                                  <w:b w:val="0"/>
                                  <w:bCs/>
                                  <w:caps w:val="0"/>
                                  <w:sz w:val="18"/>
                                  <w:szCs w:val="20"/>
                                  <w:u w:val="none"/>
                                </w:rPr>
                                <w:t>-</w:t>
                              </w:r>
                              <w:r>
                                <w:rPr>
                                  <w:rFonts w:ascii="Amelia" w:hAnsi="Amelia"/>
                                  <w:b w:val="0"/>
                                  <w:bCs/>
                                  <w:caps w:val="0"/>
                                  <w:sz w:val="18"/>
                                  <w:szCs w:val="20"/>
                                  <w:u w:val="none"/>
                                </w:rPr>
                                <w:t xml:space="preserve"> </w:t>
                              </w:r>
                              <w:r w:rsidRPr="00327D97">
                                <w:rPr>
                                  <w:rFonts w:ascii="Amelia" w:hAnsi="Amelia"/>
                                  <w:b w:val="0"/>
                                  <w:bCs/>
                                  <w:caps w:val="0"/>
                                  <w:sz w:val="18"/>
                                  <w:szCs w:val="20"/>
                                  <w:u w:val="none"/>
                                </w:rPr>
                                <w:t>Ateliers de travail avec les partenaires</w:t>
                              </w:r>
                            </w:p>
                            <w:p w14:paraId="2F3D9DBF" w14:textId="257807A1" w:rsidR="00327D97" w:rsidRDefault="00327D97">
                              <w:pPr>
                                <w:rPr>
                                  <w:rFonts w:ascii="Amelia" w:hAnsi="Amelia"/>
                                  <w:b w:val="0"/>
                                  <w:bCs/>
                                  <w:caps w:val="0"/>
                                  <w:sz w:val="18"/>
                                  <w:szCs w:val="20"/>
                                  <w:u w:val="none"/>
                                </w:rPr>
                              </w:pPr>
                              <w:r>
                                <w:rPr>
                                  <w:rFonts w:ascii="Amelia" w:hAnsi="Amelia"/>
                                  <w:b w:val="0"/>
                                  <w:bCs/>
                                  <w:caps w:val="0"/>
                                  <w:sz w:val="18"/>
                                  <w:szCs w:val="20"/>
                                  <w:u w:val="none"/>
                                </w:rPr>
                                <w:t>- Ateliers avec les élus du territoire</w:t>
                              </w:r>
                            </w:p>
                            <w:p w14:paraId="0B6749AC" w14:textId="3384865A" w:rsidR="00327D97" w:rsidRPr="00327D97" w:rsidRDefault="00327D97">
                              <w:pPr>
                                <w:rPr>
                                  <w:rFonts w:ascii="Amelia" w:hAnsi="Amelia"/>
                                  <w:b w:val="0"/>
                                  <w:bCs/>
                                  <w:caps w:val="0"/>
                                  <w:sz w:val="18"/>
                                  <w:szCs w:val="20"/>
                                  <w:u w:val="none"/>
                                </w:rPr>
                              </w:pPr>
                              <w:r>
                                <w:rPr>
                                  <w:rFonts w:ascii="Amelia" w:hAnsi="Amelia"/>
                                  <w:b w:val="0"/>
                                  <w:bCs/>
                                  <w:caps w:val="0"/>
                                  <w:sz w:val="18"/>
                                  <w:szCs w:val="20"/>
                                  <w:u w:val="none"/>
                                </w:rPr>
                                <w:t>- Rencontres avec les acteurs socio-économiques</w:t>
                              </w:r>
                            </w:p>
                          </w:txbxContent>
                        </wps:txbx>
                        <wps:bodyPr rot="0" vert="horz" wrap="square" lIns="91440" tIns="45720" rIns="91440" bIns="45720" anchor="t" anchorCtr="0">
                          <a:spAutoFit/>
                        </wps:bodyPr>
                      </wps:wsp>
                      <wps:wsp>
                        <wps:cNvPr id="7" name="Zone de texte 2"/>
                        <wps:cNvSpPr txBox="1">
                          <a:spLocks noChangeArrowheads="1"/>
                        </wps:cNvSpPr>
                        <wps:spPr bwMode="auto">
                          <a:xfrm>
                            <a:off x="2987040" y="382105"/>
                            <a:ext cx="2850514" cy="659129"/>
                          </a:xfrm>
                          <a:prstGeom prst="rect">
                            <a:avLst/>
                          </a:prstGeom>
                          <a:noFill/>
                          <a:ln w="9525">
                            <a:noFill/>
                            <a:miter lim="800000"/>
                            <a:headEnd/>
                            <a:tailEnd/>
                          </a:ln>
                        </wps:spPr>
                        <wps:txbx>
                          <w:txbxContent>
                            <w:p w14:paraId="05B357A6" w14:textId="1994E3D0" w:rsidR="00401797" w:rsidRPr="00F51523" w:rsidRDefault="00401797" w:rsidP="00401797">
                              <w:pPr>
                                <w:rPr>
                                  <w:rFonts w:ascii="Amelia" w:hAnsi="Amelia"/>
                                  <w:sz w:val="18"/>
                                  <w:szCs w:val="20"/>
                                  <w:u w:val="none"/>
                                </w:rPr>
                              </w:pPr>
                              <w:r w:rsidRPr="00F51523">
                                <w:rPr>
                                  <w:rFonts w:ascii="Amelia" w:hAnsi="Amelia"/>
                                  <w:sz w:val="18"/>
                                  <w:szCs w:val="20"/>
                                  <w:u w:val="none"/>
                                </w:rPr>
                                <w:t xml:space="preserve">Phase de </w:t>
                              </w:r>
                              <w:r>
                                <w:rPr>
                                  <w:rFonts w:ascii="Amelia" w:hAnsi="Amelia"/>
                                  <w:sz w:val="18"/>
                                  <w:szCs w:val="20"/>
                                  <w:u w:val="none"/>
                                </w:rPr>
                                <w:t>validation</w:t>
                              </w:r>
                            </w:p>
                            <w:p w14:paraId="56291AC4" w14:textId="77777777" w:rsidR="00401797" w:rsidRDefault="00401797" w:rsidP="00401797">
                              <w:pPr>
                                <w:rPr>
                                  <w:rFonts w:ascii="Amelia" w:hAnsi="Amelia"/>
                                  <w:b w:val="0"/>
                                  <w:bCs/>
                                  <w:i/>
                                  <w:iCs/>
                                  <w:caps w:val="0"/>
                                  <w:sz w:val="18"/>
                                  <w:szCs w:val="20"/>
                                  <w:u w:val="none"/>
                                </w:rPr>
                              </w:pPr>
                            </w:p>
                            <w:p w14:paraId="01F4B935" w14:textId="79C1087D" w:rsidR="00401797" w:rsidRPr="00327D97" w:rsidRDefault="00401797" w:rsidP="00401797">
                              <w:pPr>
                                <w:rPr>
                                  <w:rFonts w:ascii="Amelia" w:hAnsi="Amelia"/>
                                  <w:b w:val="0"/>
                                  <w:bCs/>
                                  <w:caps w:val="0"/>
                                  <w:sz w:val="18"/>
                                  <w:szCs w:val="20"/>
                                  <w:u w:val="none"/>
                                </w:rPr>
                              </w:pPr>
                              <w:r w:rsidRPr="00327D97">
                                <w:rPr>
                                  <w:rFonts w:ascii="Amelia" w:hAnsi="Amelia"/>
                                  <w:b w:val="0"/>
                                  <w:bCs/>
                                  <w:caps w:val="0"/>
                                  <w:sz w:val="18"/>
                                  <w:szCs w:val="20"/>
                                  <w:u w:val="none"/>
                                </w:rPr>
                                <w:t>-</w:t>
                              </w:r>
                              <w:r>
                                <w:rPr>
                                  <w:rFonts w:ascii="Amelia" w:hAnsi="Amelia"/>
                                  <w:b w:val="0"/>
                                  <w:bCs/>
                                  <w:caps w:val="0"/>
                                  <w:sz w:val="18"/>
                                  <w:szCs w:val="20"/>
                                  <w:u w:val="none"/>
                                </w:rPr>
                                <w:t xml:space="preserve"> Assemblée plénière avec les acteurs </w:t>
                              </w:r>
                              <w:r w:rsidR="00DC4608">
                                <w:rPr>
                                  <w:rFonts w:ascii="Amelia" w:hAnsi="Amelia"/>
                                  <w:b w:val="0"/>
                                  <w:bCs/>
                                  <w:caps w:val="0"/>
                                  <w:sz w:val="18"/>
                                  <w:szCs w:val="20"/>
                                  <w:u w:val="none"/>
                                </w:rPr>
                                <w:t>concernés</w:t>
                              </w:r>
                            </w:p>
                            <w:p w14:paraId="3F6724D9" w14:textId="1CDC6009" w:rsidR="00401797" w:rsidRPr="00327D97" w:rsidRDefault="00401797" w:rsidP="00401797">
                              <w:pPr>
                                <w:rPr>
                                  <w:rFonts w:ascii="Amelia" w:hAnsi="Amelia"/>
                                  <w:b w:val="0"/>
                                  <w:bCs/>
                                  <w:caps w:val="0"/>
                                  <w:sz w:val="18"/>
                                  <w:szCs w:val="20"/>
                                  <w:u w:val="none"/>
                                </w:rPr>
                              </w:pPr>
                              <w:r>
                                <w:rPr>
                                  <w:rFonts w:ascii="Amelia" w:hAnsi="Amelia"/>
                                  <w:b w:val="0"/>
                                  <w:bCs/>
                                  <w:caps w:val="0"/>
                                  <w:sz w:val="18"/>
                                  <w:szCs w:val="20"/>
                                  <w:u w:val="none"/>
                                </w:rPr>
                                <w:t xml:space="preserve">- Comité de </w:t>
                              </w:r>
                              <w:r w:rsidR="00DC4608">
                                <w:rPr>
                                  <w:rFonts w:ascii="Amelia" w:hAnsi="Amelia"/>
                                  <w:b w:val="0"/>
                                  <w:bCs/>
                                  <w:caps w:val="0"/>
                                  <w:sz w:val="18"/>
                                  <w:szCs w:val="20"/>
                                  <w:u w:val="none"/>
                                </w:rPr>
                                <w:t>R</w:t>
                              </w:r>
                              <w:r>
                                <w:rPr>
                                  <w:rFonts w:ascii="Amelia" w:hAnsi="Amelia"/>
                                  <w:b w:val="0"/>
                                  <w:bCs/>
                                  <w:caps w:val="0"/>
                                  <w:sz w:val="18"/>
                                  <w:szCs w:val="20"/>
                                  <w:u w:val="none"/>
                                </w:rPr>
                                <w:t>ivières de validation finale</w:t>
                              </w:r>
                            </w:p>
                          </w:txbxContent>
                        </wps:txbx>
                        <wps:bodyPr rot="0" vert="horz" wrap="square" lIns="91440" tIns="45720" rIns="91440" bIns="45720" anchor="t" anchorCtr="0">
                          <a:spAutoFit/>
                        </wps:bodyPr>
                      </wps:wsp>
                      <wps:wsp>
                        <wps:cNvPr id="9" name="Flèche : droite 9"/>
                        <wps:cNvSpPr/>
                        <wps:spPr>
                          <a:xfrm>
                            <a:off x="2758440" y="680720"/>
                            <a:ext cx="223520" cy="198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076705" id="Groupe 10" o:spid="_x0000_s1026" style="position:absolute;margin-left:-.05pt;margin-top:2.25pt;width:459.65pt;height:115.35pt;z-index:251667456;mso-position-horizontal-relative:margin" coordsize="58375,14649"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me 6" o:spid="_x0000_s1027" type="#_x0000_t75" style="position:absolute;left:609;top:-60;width:55779;height:40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">
                  <v:imagedata r:id="rId17" o:title=""/>
                  <o:lock v:ext="edit" aspectratio="f"/>
                </v:shape>
                <v:shapetype id="_x0000_t202" coordsize="21600,21600" o:spt="202" path="m,l,21600r21600,l21600,xe">
                  <v:stroke joinstyle="miter"/>
                  <v:path gradientshapeok="t" o:connecttype="rect"/>
                </v:shapetype>
                <v:shape id="Zone de texte 2" o:spid="_x0000_s1028" type="#_x0000_t202" style="position:absolute;top:3873;width:28505;height:10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14:paraId="2C3F0D18" w14:textId="066CAB6E" w:rsidR="00F51523" w:rsidRPr="00F51523" w:rsidRDefault="00F51523">
                        <w:pPr>
                          <w:rPr>
                            <w:rFonts w:ascii="Amelia" w:hAnsi="Amelia"/>
                            <w:sz w:val="18"/>
                            <w:szCs w:val="20"/>
                            <w:u w:val="none"/>
                          </w:rPr>
                        </w:pPr>
                        <w:r w:rsidRPr="00F51523">
                          <w:rPr>
                            <w:rFonts w:ascii="Amelia" w:hAnsi="Amelia"/>
                            <w:sz w:val="18"/>
                            <w:szCs w:val="20"/>
                            <w:u w:val="none"/>
                          </w:rPr>
                          <w:t>Phase de propositions</w:t>
                        </w:r>
                      </w:p>
                      <w:p w14:paraId="5CCE7BE4" w14:textId="6F69BBEC" w:rsidR="00F51523" w:rsidRDefault="00327D97">
                        <w:pPr>
                          <w:rPr>
                            <w:rFonts w:ascii="Amelia" w:hAnsi="Amelia"/>
                            <w:b w:val="0"/>
                            <w:bCs/>
                            <w:i/>
                            <w:iCs/>
                            <w:caps w:val="0"/>
                            <w:sz w:val="18"/>
                            <w:szCs w:val="20"/>
                            <w:u w:val="none"/>
                          </w:rPr>
                        </w:pPr>
                        <w:r>
                          <w:rPr>
                            <w:rFonts w:ascii="Amelia" w:hAnsi="Amelia"/>
                            <w:b w:val="0"/>
                            <w:bCs/>
                            <w:i/>
                            <w:iCs/>
                            <w:caps w:val="0"/>
                            <w:sz w:val="18"/>
                            <w:szCs w:val="20"/>
                            <w:u w:val="none"/>
                          </w:rPr>
                          <w:t>Sur l</w:t>
                        </w:r>
                        <w:r w:rsidR="00F51523" w:rsidRPr="00F51523">
                          <w:rPr>
                            <w:rFonts w:ascii="Amelia" w:hAnsi="Amelia"/>
                            <w:b w:val="0"/>
                            <w:bCs/>
                            <w:i/>
                            <w:iCs/>
                            <w:caps w:val="0"/>
                            <w:sz w:val="18"/>
                            <w:szCs w:val="20"/>
                            <w:u w:val="none"/>
                          </w:rPr>
                          <w:t>e manque d’eau, les milieux aquatiques, la communication, les suivis, etc.</w:t>
                        </w:r>
                      </w:p>
                      <w:p w14:paraId="465B370F" w14:textId="345C0AB3" w:rsidR="00327D97" w:rsidRDefault="00327D97">
                        <w:pPr>
                          <w:rPr>
                            <w:rFonts w:ascii="Amelia" w:hAnsi="Amelia"/>
                            <w:b w:val="0"/>
                            <w:bCs/>
                            <w:i/>
                            <w:iCs/>
                            <w:caps w:val="0"/>
                            <w:sz w:val="18"/>
                            <w:szCs w:val="20"/>
                            <w:u w:val="none"/>
                          </w:rPr>
                        </w:pPr>
                      </w:p>
                      <w:p w14:paraId="4A133D1C" w14:textId="6B003B15" w:rsidR="00327D97" w:rsidRPr="00327D97" w:rsidRDefault="00327D97" w:rsidP="00327D97">
                        <w:pPr>
                          <w:rPr>
                            <w:rFonts w:ascii="Amelia" w:hAnsi="Amelia"/>
                            <w:b w:val="0"/>
                            <w:bCs/>
                            <w:caps w:val="0"/>
                            <w:sz w:val="18"/>
                            <w:szCs w:val="20"/>
                            <w:u w:val="none"/>
                          </w:rPr>
                        </w:pPr>
                        <w:r w:rsidRPr="00327D97">
                          <w:rPr>
                            <w:rFonts w:ascii="Amelia" w:hAnsi="Amelia"/>
                            <w:b w:val="0"/>
                            <w:bCs/>
                            <w:caps w:val="0"/>
                            <w:sz w:val="18"/>
                            <w:szCs w:val="20"/>
                            <w:u w:val="none"/>
                          </w:rPr>
                          <w:t>-</w:t>
                        </w:r>
                        <w:r>
                          <w:rPr>
                            <w:rFonts w:ascii="Amelia" w:hAnsi="Amelia"/>
                            <w:b w:val="0"/>
                            <w:bCs/>
                            <w:caps w:val="0"/>
                            <w:sz w:val="18"/>
                            <w:szCs w:val="20"/>
                            <w:u w:val="none"/>
                          </w:rPr>
                          <w:t xml:space="preserve"> </w:t>
                        </w:r>
                        <w:r w:rsidRPr="00327D97">
                          <w:rPr>
                            <w:rFonts w:ascii="Amelia" w:hAnsi="Amelia"/>
                            <w:b w:val="0"/>
                            <w:bCs/>
                            <w:caps w:val="0"/>
                            <w:sz w:val="18"/>
                            <w:szCs w:val="20"/>
                            <w:u w:val="none"/>
                          </w:rPr>
                          <w:t>Ateliers de travail avec les partenaires</w:t>
                        </w:r>
                      </w:p>
                      <w:p w14:paraId="2F3D9DBF" w14:textId="257807A1" w:rsidR="00327D97" w:rsidRDefault="00327D97">
                        <w:pPr>
                          <w:rPr>
                            <w:rFonts w:ascii="Amelia" w:hAnsi="Amelia"/>
                            <w:b w:val="0"/>
                            <w:bCs/>
                            <w:caps w:val="0"/>
                            <w:sz w:val="18"/>
                            <w:szCs w:val="20"/>
                            <w:u w:val="none"/>
                          </w:rPr>
                        </w:pPr>
                        <w:r>
                          <w:rPr>
                            <w:rFonts w:ascii="Amelia" w:hAnsi="Amelia"/>
                            <w:b w:val="0"/>
                            <w:bCs/>
                            <w:caps w:val="0"/>
                            <w:sz w:val="18"/>
                            <w:szCs w:val="20"/>
                            <w:u w:val="none"/>
                          </w:rPr>
                          <w:t>- Ateliers avec les élus du territoire</w:t>
                        </w:r>
                      </w:p>
                      <w:p w14:paraId="0B6749AC" w14:textId="3384865A" w:rsidR="00327D97" w:rsidRPr="00327D97" w:rsidRDefault="00327D97">
                        <w:pPr>
                          <w:rPr>
                            <w:rFonts w:ascii="Amelia" w:hAnsi="Amelia"/>
                            <w:b w:val="0"/>
                            <w:bCs/>
                            <w:caps w:val="0"/>
                            <w:sz w:val="18"/>
                            <w:szCs w:val="20"/>
                            <w:u w:val="none"/>
                          </w:rPr>
                        </w:pPr>
                        <w:r>
                          <w:rPr>
                            <w:rFonts w:ascii="Amelia" w:hAnsi="Amelia"/>
                            <w:b w:val="0"/>
                            <w:bCs/>
                            <w:caps w:val="0"/>
                            <w:sz w:val="18"/>
                            <w:szCs w:val="20"/>
                            <w:u w:val="none"/>
                          </w:rPr>
                          <w:t>- Rencontres avec les acteurs socio-économiques</w:t>
                        </w:r>
                      </w:p>
                    </w:txbxContent>
                  </v:textbox>
                </v:shape>
                <v:shape id="Zone de texte 2" o:spid="_x0000_s1029" type="#_x0000_t202" style="position:absolute;left:29870;top:3821;width:28505;height: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kQY8EA&#10;AADaAAAADwAAAGRycy9kb3ducmV2LnhtbESPT2vCQBTE7wW/w/IEb3VjwbZEVxH/gIdeauP9kX1m&#10;g9m3Iftq4rd3hUKPw8z8hlmuB9+oG3WxDmxgNs1AEZfB1lwZKH4Or5+goiBbbAKTgTtFWK9GL0vM&#10;bej5m24nqVSCcMzRgBNpc61j6chjnIaWOHmX0HmUJLtK2w77BPeNfsuyd+2x5rTgsKWto/J6+vUG&#10;ROxmdi/2Ph7Pw9eud1k5x8KYyXjYLEAJDfIf/msfrYE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ZEGPBAAAA2gAAAA8AAAAAAAAAAAAAAAAAmAIAAGRycy9kb3du&#10;cmV2LnhtbFBLBQYAAAAABAAEAPUAAACGAwAAAAA=&#10;" filled="f" stroked="f">
                  <v:textbox style="mso-fit-shape-to-text:t">
                    <w:txbxContent>
                      <w:p w14:paraId="05B357A6" w14:textId="1994E3D0" w:rsidR="00401797" w:rsidRPr="00F51523" w:rsidRDefault="00401797" w:rsidP="00401797">
                        <w:pPr>
                          <w:rPr>
                            <w:rFonts w:ascii="Amelia" w:hAnsi="Amelia"/>
                            <w:sz w:val="18"/>
                            <w:szCs w:val="20"/>
                            <w:u w:val="none"/>
                          </w:rPr>
                        </w:pPr>
                        <w:r w:rsidRPr="00F51523">
                          <w:rPr>
                            <w:rFonts w:ascii="Amelia" w:hAnsi="Amelia"/>
                            <w:sz w:val="18"/>
                            <w:szCs w:val="20"/>
                            <w:u w:val="none"/>
                          </w:rPr>
                          <w:t xml:space="preserve">Phase de </w:t>
                        </w:r>
                        <w:r>
                          <w:rPr>
                            <w:rFonts w:ascii="Amelia" w:hAnsi="Amelia"/>
                            <w:sz w:val="18"/>
                            <w:szCs w:val="20"/>
                            <w:u w:val="none"/>
                          </w:rPr>
                          <w:t>validation</w:t>
                        </w:r>
                      </w:p>
                      <w:p w14:paraId="56291AC4" w14:textId="77777777" w:rsidR="00401797" w:rsidRDefault="00401797" w:rsidP="00401797">
                        <w:pPr>
                          <w:rPr>
                            <w:rFonts w:ascii="Amelia" w:hAnsi="Amelia"/>
                            <w:b w:val="0"/>
                            <w:bCs/>
                            <w:i/>
                            <w:iCs/>
                            <w:caps w:val="0"/>
                            <w:sz w:val="18"/>
                            <w:szCs w:val="20"/>
                            <w:u w:val="none"/>
                          </w:rPr>
                        </w:pPr>
                      </w:p>
                      <w:p w14:paraId="01F4B935" w14:textId="79C1087D" w:rsidR="00401797" w:rsidRPr="00327D97" w:rsidRDefault="00401797" w:rsidP="00401797">
                        <w:pPr>
                          <w:rPr>
                            <w:rFonts w:ascii="Amelia" w:hAnsi="Amelia"/>
                            <w:b w:val="0"/>
                            <w:bCs/>
                            <w:caps w:val="0"/>
                            <w:sz w:val="18"/>
                            <w:szCs w:val="20"/>
                            <w:u w:val="none"/>
                          </w:rPr>
                        </w:pPr>
                        <w:r w:rsidRPr="00327D97">
                          <w:rPr>
                            <w:rFonts w:ascii="Amelia" w:hAnsi="Amelia"/>
                            <w:b w:val="0"/>
                            <w:bCs/>
                            <w:caps w:val="0"/>
                            <w:sz w:val="18"/>
                            <w:szCs w:val="20"/>
                            <w:u w:val="none"/>
                          </w:rPr>
                          <w:t>-</w:t>
                        </w:r>
                        <w:r>
                          <w:rPr>
                            <w:rFonts w:ascii="Amelia" w:hAnsi="Amelia"/>
                            <w:b w:val="0"/>
                            <w:bCs/>
                            <w:caps w:val="0"/>
                            <w:sz w:val="18"/>
                            <w:szCs w:val="20"/>
                            <w:u w:val="none"/>
                          </w:rPr>
                          <w:t xml:space="preserve"> Assemblée plénière avec les acteurs </w:t>
                        </w:r>
                        <w:r w:rsidR="00DC4608">
                          <w:rPr>
                            <w:rFonts w:ascii="Amelia" w:hAnsi="Amelia"/>
                            <w:b w:val="0"/>
                            <w:bCs/>
                            <w:caps w:val="0"/>
                            <w:sz w:val="18"/>
                            <w:szCs w:val="20"/>
                            <w:u w:val="none"/>
                          </w:rPr>
                          <w:t>concernés</w:t>
                        </w:r>
                      </w:p>
                      <w:p w14:paraId="3F6724D9" w14:textId="1CDC6009" w:rsidR="00401797" w:rsidRPr="00327D97" w:rsidRDefault="00401797" w:rsidP="00401797">
                        <w:pPr>
                          <w:rPr>
                            <w:rFonts w:ascii="Amelia" w:hAnsi="Amelia"/>
                            <w:b w:val="0"/>
                            <w:bCs/>
                            <w:caps w:val="0"/>
                            <w:sz w:val="18"/>
                            <w:szCs w:val="20"/>
                            <w:u w:val="none"/>
                          </w:rPr>
                        </w:pPr>
                        <w:r>
                          <w:rPr>
                            <w:rFonts w:ascii="Amelia" w:hAnsi="Amelia"/>
                            <w:b w:val="0"/>
                            <w:bCs/>
                            <w:caps w:val="0"/>
                            <w:sz w:val="18"/>
                            <w:szCs w:val="20"/>
                            <w:u w:val="none"/>
                          </w:rPr>
                          <w:t xml:space="preserve">- Comité de </w:t>
                        </w:r>
                        <w:r w:rsidR="00DC4608">
                          <w:rPr>
                            <w:rFonts w:ascii="Amelia" w:hAnsi="Amelia"/>
                            <w:b w:val="0"/>
                            <w:bCs/>
                            <w:caps w:val="0"/>
                            <w:sz w:val="18"/>
                            <w:szCs w:val="20"/>
                            <w:u w:val="none"/>
                          </w:rPr>
                          <w:t>R</w:t>
                        </w:r>
                        <w:r>
                          <w:rPr>
                            <w:rFonts w:ascii="Amelia" w:hAnsi="Amelia"/>
                            <w:b w:val="0"/>
                            <w:bCs/>
                            <w:caps w:val="0"/>
                            <w:sz w:val="18"/>
                            <w:szCs w:val="20"/>
                            <w:u w:val="none"/>
                          </w:rPr>
                          <w:t>ivières de validation finale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9" o:spid="_x0000_s1030" type="#_x0000_t13" style="position:absolute;left:27584;top:6807;width:2235;height:19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Y3mMAA&#10;AADaAAAADwAAAGRycy9kb3ducmV2LnhtbESPSwvCMBCE74L/IazgTVNFRKtRxAeIePFx8bY0a1ts&#10;NqWJWv31RhA8DjPzDTOd16YQD6pcbllBrxuBIE6szjlVcD5tOiMQziNrLCyTghc5mM+ajSnG2j75&#10;QI+jT0WAsItRQeZ9GUvpkowMuq4tiYN3tZVBH2SVSl3hM8BNIftRNJQGcw4LGZa0zCi5He9GwXp1&#10;ednxar8tdnakB3Tv74Zvo1S7VS8mIDzV/h/+tbdawRi+V8INkLM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dY3mMAAAADaAAAADwAAAAAAAAAAAAAAAACYAgAAZHJzL2Rvd25y&#10;ZXYueG1sUEsFBgAAAAAEAAQA9QAAAIUDAAAAAA==&#10;" adj="12027" fillcolor="#4472c4 [3204]" strokecolor="#1f3763 [1604]" strokeweight="1pt"/>
                <w10:wrap anchorx="margin"/>
              </v:group>
            </w:pict>
          </mc:Fallback>
        </mc:AlternateContent>
      </w:r>
    </w:p>
    <w:p w14:paraId="15682E3A" w14:textId="58C21873" w:rsidR="00D80099" w:rsidRPr="00D80099" w:rsidRDefault="00D80099" w:rsidP="00D80099">
      <w:pPr>
        <w:rPr>
          <w:rFonts w:ascii="Amelia" w:hAnsi="Amelia"/>
          <w:sz w:val="24"/>
          <w:szCs w:val="28"/>
        </w:rPr>
      </w:pPr>
    </w:p>
    <w:p w14:paraId="2930CDA8" w14:textId="504E67F8" w:rsidR="00D80099" w:rsidRPr="00D80099" w:rsidRDefault="00D80099" w:rsidP="00D80099">
      <w:pPr>
        <w:rPr>
          <w:rFonts w:ascii="Amelia" w:hAnsi="Amelia"/>
          <w:sz w:val="24"/>
          <w:szCs w:val="28"/>
        </w:rPr>
      </w:pPr>
    </w:p>
    <w:p w14:paraId="6AF768F0" w14:textId="3081A2D8" w:rsidR="00D80099" w:rsidRPr="00D80099" w:rsidRDefault="00D80099" w:rsidP="00D80099">
      <w:pPr>
        <w:rPr>
          <w:rFonts w:ascii="Amelia" w:hAnsi="Amelia"/>
          <w:sz w:val="24"/>
          <w:szCs w:val="28"/>
        </w:rPr>
      </w:pPr>
    </w:p>
    <w:p w14:paraId="7851026B" w14:textId="56D6CDC9" w:rsidR="00D80099" w:rsidRPr="00D80099" w:rsidRDefault="00D80099" w:rsidP="00D80099">
      <w:pPr>
        <w:rPr>
          <w:rFonts w:ascii="Amelia" w:hAnsi="Amelia"/>
          <w:sz w:val="24"/>
          <w:szCs w:val="28"/>
        </w:rPr>
      </w:pPr>
    </w:p>
    <w:p w14:paraId="09A18F3C" w14:textId="1600A3E7" w:rsidR="00D80099" w:rsidRPr="00D80099" w:rsidRDefault="00D80099" w:rsidP="00D80099">
      <w:pPr>
        <w:rPr>
          <w:rFonts w:ascii="Amelia" w:hAnsi="Amelia"/>
          <w:sz w:val="24"/>
          <w:szCs w:val="28"/>
        </w:rPr>
      </w:pPr>
    </w:p>
    <w:p w14:paraId="319C83C0" w14:textId="5C772461" w:rsidR="00D80099" w:rsidRPr="00D80099" w:rsidRDefault="00D80099" w:rsidP="00D80099">
      <w:pPr>
        <w:rPr>
          <w:rFonts w:ascii="Amelia" w:hAnsi="Amelia"/>
          <w:sz w:val="24"/>
          <w:szCs w:val="28"/>
        </w:rPr>
      </w:pPr>
    </w:p>
    <w:p w14:paraId="61BB8FF4" w14:textId="738E6100" w:rsidR="00D80099" w:rsidRDefault="00D80099" w:rsidP="00D80099">
      <w:pPr>
        <w:rPr>
          <w:rFonts w:ascii="Amelia" w:hAnsi="Amelia"/>
          <w:b w:val="0"/>
          <w:bCs/>
          <w:caps w:val="0"/>
          <w:sz w:val="24"/>
          <w:szCs w:val="28"/>
          <w:u w:val="none"/>
        </w:rPr>
      </w:pPr>
    </w:p>
    <w:p w14:paraId="642BA115" w14:textId="77777777" w:rsidR="00474440" w:rsidRDefault="00474440" w:rsidP="00474440">
      <w:pPr>
        <w:jc w:val="center"/>
        <w:rPr>
          <w:rFonts w:ascii="Amelia" w:hAnsi="Amelia"/>
          <w:b w:val="0"/>
          <w:bCs/>
          <w:caps w:val="0"/>
          <w:u w:val="none"/>
        </w:rPr>
      </w:pPr>
    </w:p>
    <w:p w14:paraId="23E149DD" w14:textId="275F2D98" w:rsidR="00D14787" w:rsidRDefault="00D80099" w:rsidP="00474440">
      <w:pPr>
        <w:jc w:val="center"/>
        <w:rPr>
          <w:rFonts w:ascii="Amelia" w:hAnsi="Amelia"/>
          <w:b w:val="0"/>
          <w:bCs/>
          <w:caps w:val="0"/>
          <w:u w:val="none"/>
        </w:rPr>
      </w:pPr>
      <w:r w:rsidRPr="00D80099">
        <w:rPr>
          <w:rFonts w:ascii="Amelia" w:hAnsi="Amelia"/>
          <w:b w:val="0"/>
          <w:bCs/>
          <w:caps w:val="0"/>
          <w:u w:val="none"/>
        </w:rPr>
        <w:t>L</w:t>
      </w:r>
      <w:r>
        <w:rPr>
          <w:rFonts w:ascii="Amelia" w:hAnsi="Amelia"/>
          <w:b w:val="0"/>
          <w:bCs/>
          <w:caps w:val="0"/>
          <w:u w:val="none"/>
        </w:rPr>
        <w:t>es élus des communes et des Communautés de Communes sont invités à ces temps de propositions</w:t>
      </w:r>
      <w:r w:rsidR="00D14787">
        <w:rPr>
          <w:rFonts w:ascii="Amelia" w:hAnsi="Amelia"/>
          <w:b w:val="0"/>
          <w:bCs/>
          <w:caps w:val="0"/>
          <w:u w:val="none"/>
        </w:rPr>
        <w:t xml:space="preserve"> et de validations</w:t>
      </w:r>
      <w:r>
        <w:rPr>
          <w:rFonts w:ascii="Amelia" w:hAnsi="Amelia"/>
          <w:b w:val="0"/>
          <w:bCs/>
          <w:caps w:val="0"/>
          <w:u w:val="none"/>
        </w:rPr>
        <w:t>.</w:t>
      </w:r>
    </w:p>
    <w:p w14:paraId="782E929F" w14:textId="77777777" w:rsidR="00D80099" w:rsidRPr="00D80099" w:rsidRDefault="00D80099" w:rsidP="00D80099">
      <w:pPr>
        <w:jc w:val="both"/>
        <w:rPr>
          <w:rFonts w:ascii="Amelia" w:hAnsi="Amelia"/>
          <w:b w:val="0"/>
          <w:bCs/>
          <w:caps w:val="0"/>
          <w:u w:val="none"/>
        </w:rPr>
      </w:pPr>
    </w:p>
    <w:sectPr w:rsidR="00D80099" w:rsidRPr="00D80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melia">
    <w:altName w:val="Calibri"/>
    <w:panose1 w:val="00000000000000000000"/>
    <w:charset w:val="00"/>
    <w:family w:val="modern"/>
    <w:notTrueType/>
    <w:pitch w:val="variable"/>
    <w:sig w:usb0="8000002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B30644"/>
    <w:multiLevelType w:val="hybridMultilevel"/>
    <w:tmpl w:val="94D6617E"/>
    <w:lvl w:ilvl="0" w:tplc="46161038">
      <w:start w:val="2020"/>
      <w:numFmt w:val="bullet"/>
      <w:lvlText w:val="-"/>
      <w:lvlJc w:val="left"/>
      <w:pPr>
        <w:ind w:left="720" w:hanging="360"/>
      </w:pPr>
      <w:rPr>
        <w:rFonts w:ascii="Amelia" w:eastAsia="Times New Roman" w:hAnsi="Amel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C7275B2"/>
    <w:multiLevelType w:val="hybridMultilevel"/>
    <w:tmpl w:val="06E01E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9A"/>
    <w:rsid w:val="0013669A"/>
    <w:rsid w:val="00234C77"/>
    <w:rsid w:val="00327D97"/>
    <w:rsid w:val="00401797"/>
    <w:rsid w:val="00474440"/>
    <w:rsid w:val="004F53AC"/>
    <w:rsid w:val="00597A67"/>
    <w:rsid w:val="005C62E9"/>
    <w:rsid w:val="005F66EE"/>
    <w:rsid w:val="006605F3"/>
    <w:rsid w:val="00795F53"/>
    <w:rsid w:val="007D441F"/>
    <w:rsid w:val="00823197"/>
    <w:rsid w:val="0092119B"/>
    <w:rsid w:val="00A96E80"/>
    <w:rsid w:val="00AD1BC5"/>
    <w:rsid w:val="00B74F8D"/>
    <w:rsid w:val="00B861D2"/>
    <w:rsid w:val="00D14787"/>
    <w:rsid w:val="00D628B3"/>
    <w:rsid w:val="00D80099"/>
    <w:rsid w:val="00DA18CA"/>
    <w:rsid w:val="00DC4608"/>
    <w:rsid w:val="00E7367D"/>
    <w:rsid w:val="00E81C51"/>
    <w:rsid w:val="00F51523"/>
    <w:rsid w:val="00F57749"/>
    <w:rsid w:val="00F854B7"/>
    <w:rsid w:val="00F932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B202E"/>
  <w15:chartTrackingRefBased/>
  <w15:docId w15:val="{866F4E38-0AC4-42F4-8CB7-2FC2D2F8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TRODUCTION ET CONCLUSION"/>
    <w:qFormat/>
    <w:rsid w:val="006605F3"/>
    <w:pPr>
      <w:spacing w:after="0" w:line="240" w:lineRule="auto"/>
    </w:pPr>
    <w:rPr>
      <w:rFonts w:ascii="Corbel" w:hAnsi="Corbel" w:cs="Times New Roman"/>
      <w:b/>
      <w:caps/>
      <w:szCs w:val="24"/>
      <w:u w:val="single"/>
      <w:lang w:eastAsia="fr-FR"/>
    </w:rPr>
  </w:style>
  <w:style w:type="paragraph" w:styleId="Titre1">
    <w:name w:val="heading 1"/>
    <w:basedOn w:val="Titre"/>
    <w:next w:val="Normal"/>
    <w:link w:val="Titre1Car"/>
    <w:autoRedefine/>
    <w:rsid w:val="004F53AC"/>
    <w:pPr>
      <w:keepNext/>
      <w:spacing w:before="180"/>
      <w:contextualSpacing w:val="0"/>
      <w:outlineLvl w:val="0"/>
    </w:pPr>
    <w:rPr>
      <w:rFonts w:ascii="Corbel" w:eastAsia="Times New Roman" w:hAnsi="Corbel" w:cs="Arial"/>
      <w:bCs/>
      <w:color w:val="000000" w:themeColor="text1"/>
      <w:spacing w:val="0"/>
      <w:kern w:val="0"/>
      <w:sz w:val="2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autoRedefine/>
    <w:qFormat/>
    <w:rsid w:val="00823197"/>
    <w:pPr>
      <w:spacing w:after="120"/>
      <w:jc w:val="both"/>
    </w:pPr>
    <w:rPr>
      <w:rFonts w:ascii="Amelia" w:eastAsiaTheme="minorEastAsia" w:hAnsi="Amelia"/>
      <w:sz w:val="24"/>
    </w:rPr>
  </w:style>
  <w:style w:type="character" w:styleId="Rfrenceple">
    <w:name w:val="Subtle Reference"/>
    <w:aliases w:val="INTRO ET CONCLU"/>
    <w:uiPriority w:val="31"/>
    <w:qFormat/>
    <w:rsid w:val="004F53AC"/>
    <w:rPr>
      <w:rFonts w:ascii="Corbel" w:hAnsi="Corbel"/>
      <w:b/>
      <w:caps/>
      <w:smallCaps w:val="0"/>
      <w:strike w:val="0"/>
      <w:dstrike w:val="0"/>
      <w:outline w:val="0"/>
      <w:shadow w:val="0"/>
      <w:emboss w:val="0"/>
      <w:imprint w:val="0"/>
      <w:vanish w:val="0"/>
      <w:color w:val="000000" w:themeColor="text1"/>
      <w:sz w:val="22"/>
      <w:u w:val="single"/>
      <w:vertAlign w:val="baseline"/>
    </w:rPr>
  </w:style>
  <w:style w:type="character" w:customStyle="1" w:styleId="Titre1Car">
    <w:name w:val="Titre 1 Car"/>
    <w:basedOn w:val="Policepardfaut"/>
    <w:link w:val="Titre1"/>
    <w:rsid w:val="004F53AC"/>
    <w:rPr>
      <w:rFonts w:ascii="Corbel" w:eastAsia="Times New Roman" w:hAnsi="Corbel" w:cs="Arial"/>
      <w:b/>
      <w:bCs/>
      <w:caps/>
      <w:color w:val="000000" w:themeColor="text1"/>
      <w:szCs w:val="32"/>
      <w:u w:val="single"/>
    </w:rPr>
  </w:style>
  <w:style w:type="paragraph" w:styleId="Titre">
    <w:name w:val="Title"/>
    <w:basedOn w:val="Normal"/>
    <w:next w:val="Normal"/>
    <w:link w:val="TitreCar"/>
    <w:uiPriority w:val="10"/>
    <w:qFormat/>
    <w:rsid w:val="004F53A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F53AC"/>
    <w:rPr>
      <w:rFonts w:asciiTheme="majorHAnsi" w:eastAsiaTheme="majorEastAsia" w:hAnsiTheme="majorHAnsi" w:cstheme="majorBidi"/>
      <w:b/>
      <w:caps/>
      <w:spacing w:val="-10"/>
      <w:kern w:val="28"/>
      <w:sz w:val="56"/>
      <w:szCs w:val="56"/>
      <w:u w:val="single"/>
      <w:lang w:eastAsia="fr-FR"/>
    </w:rPr>
  </w:style>
  <w:style w:type="paragraph" w:styleId="Paragraphedeliste">
    <w:name w:val="List Paragraph"/>
    <w:basedOn w:val="Normal"/>
    <w:uiPriority w:val="34"/>
    <w:qFormat/>
    <w:rsid w:val="00234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diagramData" Target="diagrams/data1.xml"/><Relationship Id="rId17" Type="http://schemas.openxmlformats.org/officeDocument/2006/relationships/image" Target="media/image7.png"/><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9D94C6-8CFB-4922-98DA-32D8AE88C376}" type="doc">
      <dgm:prSet loTypeId="urn:microsoft.com/office/officeart/2005/8/layout/process1" loCatId="process" qsTypeId="urn:microsoft.com/office/officeart/2005/8/quickstyle/simple1" qsCatId="simple" csTypeId="urn:microsoft.com/office/officeart/2005/8/colors/accent1_2" csCatId="accent1" phldr="1"/>
      <dgm:spPr/>
    </dgm:pt>
    <dgm:pt modelId="{E2235187-5240-449C-BD77-BE36C054B070}">
      <dgm:prSet phldrT="[Texte]"/>
      <dgm:spPr/>
      <dgm:t>
        <a:bodyPr/>
        <a:lstStyle/>
        <a:p>
          <a:r>
            <a:rPr lang="fr-FR"/>
            <a:t>Eté</a:t>
          </a:r>
        </a:p>
      </dgm:t>
    </dgm:pt>
    <dgm:pt modelId="{7A84B4C0-6889-4C5B-B63B-06AD7004F91C}" type="parTrans" cxnId="{057899AC-DD3D-4AF9-AB71-7AAA4169F369}">
      <dgm:prSet/>
      <dgm:spPr/>
      <dgm:t>
        <a:bodyPr/>
        <a:lstStyle/>
        <a:p>
          <a:endParaRPr lang="fr-FR"/>
        </a:p>
      </dgm:t>
    </dgm:pt>
    <dgm:pt modelId="{83D77AC6-0D34-48A2-B3EC-C6FD54FD237A}" type="sibTrans" cxnId="{057899AC-DD3D-4AF9-AB71-7AAA4169F369}">
      <dgm:prSet/>
      <dgm:spPr/>
      <dgm:t>
        <a:bodyPr/>
        <a:lstStyle/>
        <a:p>
          <a:endParaRPr lang="fr-FR"/>
        </a:p>
      </dgm:t>
    </dgm:pt>
    <dgm:pt modelId="{1AFA0261-8057-4BB4-B7C3-1A75FC729F70}">
      <dgm:prSet phldrT="[Texte]"/>
      <dgm:spPr/>
      <dgm:t>
        <a:bodyPr/>
        <a:lstStyle/>
        <a:p>
          <a:r>
            <a:rPr lang="fr-FR"/>
            <a:t>Novembre</a:t>
          </a:r>
        </a:p>
      </dgm:t>
    </dgm:pt>
    <dgm:pt modelId="{58CF0E82-E82D-473C-8BB4-6020D9DF1CCE}" type="parTrans" cxnId="{2699B3D4-34A5-40E4-B004-BF07BDC20002}">
      <dgm:prSet/>
      <dgm:spPr/>
      <dgm:t>
        <a:bodyPr/>
        <a:lstStyle/>
        <a:p>
          <a:endParaRPr lang="fr-FR"/>
        </a:p>
      </dgm:t>
    </dgm:pt>
    <dgm:pt modelId="{A51D4C0B-763F-4EFB-B9FB-CB25AFF23469}" type="sibTrans" cxnId="{2699B3D4-34A5-40E4-B004-BF07BDC20002}">
      <dgm:prSet/>
      <dgm:spPr/>
      <dgm:t>
        <a:bodyPr/>
        <a:lstStyle/>
        <a:p>
          <a:endParaRPr lang="fr-FR"/>
        </a:p>
      </dgm:t>
    </dgm:pt>
    <dgm:pt modelId="{A374434D-FE7D-4D8E-9DCA-26ADA3FC9560}">
      <dgm:prSet phldrT="[Texte]"/>
      <dgm:spPr/>
      <dgm:t>
        <a:bodyPr/>
        <a:lstStyle/>
        <a:p>
          <a:r>
            <a:rPr lang="fr-FR"/>
            <a:t>Décembre</a:t>
          </a:r>
        </a:p>
      </dgm:t>
    </dgm:pt>
    <dgm:pt modelId="{1658C500-1302-4108-A241-8ED1B35DA57F}" type="parTrans" cxnId="{EB1C4449-D7F0-4F06-89F1-902DC19FF864}">
      <dgm:prSet/>
      <dgm:spPr/>
      <dgm:t>
        <a:bodyPr/>
        <a:lstStyle/>
        <a:p>
          <a:endParaRPr lang="fr-FR"/>
        </a:p>
      </dgm:t>
    </dgm:pt>
    <dgm:pt modelId="{F9E0383E-F9BC-45E1-96F3-F9197C8886CE}" type="sibTrans" cxnId="{EB1C4449-D7F0-4F06-89F1-902DC19FF864}">
      <dgm:prSet/>
      <dgm:spPr/>
      <dgm:t>
        <a:bodyPr/>
        <a:lstStyle/>
        <a:p>
          <a:endParaRPr lang="fr-FR"/>
        </a:p>
      </dgm:t>
    </dgm:pt>
    <dgm:pt modelId="{3C080DBF-BCA1-4809-AB6D-F3CF9CE6627F}">
      <dgm:prSet/>
      <dgm:spPr/>
      <dgm:t>
        <a:bodyPr/>
        <a:lstStyle/>
        <a:p>
          <a:r>
            <a:rPr lang="fr-FR"/>
            <a:t>Automne</a:t>
          </a:r>
        </a:p>
      </dgm:t>
    </dgm:pt>
    <dgm:pt modelId="{ED3B1D01-4572-43C4-BAD7-E0024C469010}" type="parTrans" cxnId="{3DAA6D48-474A-4359-A147-554DF243F83F}">
      <dgm:prSet/>
      <dgm:spPr/>
      <dgm:t>
        <a:bodyPr/>
        <a:lstStyle/>
        <a:p>
          <a:endParaRPr lang="fr-FR"/>
        </a:p>
      </dgm:t>
    </dgm:pt>
    <dgm:pt modelId="{A32AE4A2-D455-46FE-AA74-8C2715DF970B}" type="sibTrans" cxnId="{3DAA6D48-474A-4359-A147-554DF243F83F}">
      <dgm:prSet/>
      <dgm:spPr/>
      <dgm:t>
        <a:bodyPr/>
        <a:lstStyle/>
        <a:p>
          <a:endParaRPr lang="fr-FR"/>
        </a:p>
      </dgm:t>
    </dgm:pt>
    <dgm:pt modelId="{CBF437A2-C854-465E-8A9A-809B92DD45E2}" type="pres">
      <dgm:prSet presAssocID="{3F9D94C6-8CFB-4922-98DA-32D8AE88C376}" presName="Name0" presStyleCnt="0">
        <dgm:presLayoutVars>
          <dgm:dir/>
          <dgm:resizeHandles val="exact"/>
        </dgm:presLayoutVars>
      </dgm:prSet>
      <dgm:spPr/>
    </dgm:pt>
    <dgm:pt modelId="{D948EB3C-A701-4216-A619-3E2099EB590A}" type="pres">
      <dgm:prSet presAssocID="{E2235187-5240-449C-BD77-BE36C054B070}" presName="node" presStyleLbl="node1" presStyleIdx="0" presStyleCnt="4">
        <dgm:presLayoutVars>
          <dgm:bulletEnabled val="1"/>
        </dgm:presLayoutVars>
      </dgm:prSet>
      <dgm:spPr/>
      <dgm:t>
        <a:bodyPr/>
        <a:lstStyle/>
        <a:p>
          <a:endParaRPr lang="fr-FR"/>
        </a:p>
      </dgm:t>
    </dgm:pt>
    <dgm:pt modelId="{7138227D-3C4C-4107-8E93-AC817A328D6B}" type="pres">
      <dgm:prSet presAssocID="{83D77AC6-0D34-48A2-B3EC-C6FD54FD237A}" presName="sibTrans" presStyleLbl="sibTrans2D1" presStyleIdx="0" presStyleCnt="3"/>
      <dgm:spPr/>
      <dgm:t>
        <a:bodyPr/>
        <a:lstStyle/>
        <a:p>
          <a:endParaRPr lang="fr-FR"/>
        </a:p>
      </dgm:t>
    </dgm:pt>
    <dgm:pt modelId="{D0A2EA7B-9610-4374-9CA7-24AAF4AE03F3}" type="pres">
      <dgm:prSet presAssocID="{83D77AC6-0D34-48A2-B3EC-C6FD54FD237A}" presName="connectorText" presStyleLbl="sibTrans2D1" presStyleIdx="0" presStyleCnt="3"/>
      <dgm:spPr/>
      <dgm:t>
        <a:bodyPr/>
        <a:lstStyle/>
        <a:p>
          <a:endParaRPr lang="fr-FR"/>
        </a:p>
      </dgm:t>
    </dgm:pt>
    <dgm:pt modelId="{84E6F222-9EBB-42F3-B02A-0CBF2FB0B69D}" type="pres">
      <dgm:prSet presAssocID="{3C080DBF-BCA1-4809-AB6D-F3CF9CE6627F}" presName="node" presStyleLbl="node1" presStyleIdx="1" presStyleCnt="4">
        <dgm:presLayoutVars>
          <dgm:bulletEnabled val="1"/>
        </dgm:presLayoutVars>
      </dgm:prSet>
      <dgm:spPr/>
      <dgm:t>
        <a:bodyPr/>
        <a:lstStyle/>
        <a:p>
          <a:endParaRPr lang="fr-FR"/>
        </a:p>
      </dgm:t>
    </dgm:pt>
    <dgm:pt modelId="{2A7E7FE3-2B61-4254-BDEE-39E9E9711EA7}" type="pres">
      <dgm:prSet presAssocID="{A32AE4A2-D455-46FE-AA74-8C2715DF970B}" presName="sibTrans" presStyleLbl="sibTrans2D1" presStyleIdx="1" presStyleCnt="3"/>
      <dgm:spPr/>
      <dgm:t>
        <a:bodyPr/>
        <a:lstStyle/>
        <a:p>
          <a:endParaRPr lang="fr-FR"/>
        </a:p>
      </dgm:t>
    </dgm:pt>
    <dgm:pt modelId="{8DB20B14-6CAA-4D23-A2A0-BDB7F4E85C03}" type="pres">
      <dgm:prSet presAssocID="{A32AE4A2-D455-46FE-AA74-8C2715DF970B}" presName="connectorText" presStyleLbl="sibTrans2D1" presStyleIdx="1" presStyleCnt="3"/>
      <dgm:spPr/>
      <dgm:t>
        <a:bodyPr/>
        <a:lstStyle/>
        <a:p>
          <a:endParaRPr lang="fr-FR"/>
        </a:p>
      </dgm:t>
    </dgm:pt>
    <dgm:pt modelId="{4CF56C4A-C8DF-4485-88E3-73147FFFCE6C}" type="pres">
      <dgm:prSet presAssocID="{1AFA0261-8057-4BB4-B7C3-1A75FC729F70}" presName="node" presStyleLbl="node1" presStyleIdx="2" presStyleCnt="4">
        <dgm:presLayoutVars>
          <dgm:bulletEnabled val="1"/>
        </dgm:presLayoutVars>
      </dgm:prSet>
      <dgm:spPr/>
      <dgm:t>
        <a:bodyPr/>
        <a:lstStyle/>
        <a:p>
          <a:endParaRPr lang="fr-FR"/>
        </a:p>
      </dgm:t>
    </dgm:pt>
    <dgm:pt modelId="{37977F7F-F392-4B6F-8858-5BCDC9612B47}" type="pres">
      <dgm:prSet presAssocID="{A51D4C0B-763F-4EFB-B9FB-CB25AFF23469}" presName="sibTrans" presStyleLbl="sibTrans2D1" presStyleIdx="2" presStyleCnt="3"/>
      <dgm:spPr/>
      <dgm:t>
        <a:bodyPr/>
        <a:lstStyle/>
        <a:p>
          <a:endParaRPr lang="fr-FR"/>
        </a:p>
      </dgm:t>
    </dgm:pt>
    <dgm:pt modelId="{D8A5118A-BB0D-4B0A-8075-9151F715B10E}" type="pres">
      <dgm:prSet presAssocID="{A51D4C0B-763F-4EFB-B9FB-CB25AFF23469}" presName="connectorText" presStyleLbl="sibTrans2D1" presStyleIdx="2" presStyleCnt="3"/>
      <dgm:spPr/>
      <dgm:t>
        <a:bodyPr/>
        <a:lstStyle/>
        <a:p>
          <a:endParaRPr lang="fr-FR"/>
        </a:p>
      </dgm:t>
    </dgm:pt>
    <dgm:pt modelId="{DEFA3A00-CBE8-4466-ADF9-2878EDDF03DF}" type="pres">
      <dgm:prSet presAssocID="{A374434D-FE7D-4D8E-9DCA-26ADA3FC9560}" presName="node" presStyleLbl="node1" presStyleIdx="3" presStyleCnt="4">
        <dgm:presLayoutVars>
          <dgm:bulletEnabled val="1"/>
        </dgm:presLayoutVars>
      </dgm:prSet>
      <dgm:spPr/>
      <dgm:t>
        <a:bodyPr/>
        <a:lstStyle/>
        <a:p>
          <a:endParaRPr lang="fr-FR"/>
        </a:p>
      </dgm:t>
    </dgm:pt>
  </dgm:ptLst>
  <dgm:cxnLst>
    <dgm:cxn modelId="{3DAA6D48-474A-4359-A147-554DF243F83F}" srcId="{3F9D94C6-8CFB-4922-98DA-32D8AE88C376}" destId="{3C080DBF-BCA1-4809-AB6D-F3CF9CE6627F}" srcOrd="1" destOrd="0" parTransId="{ED3B1D01-4572-43C4-BAD7-E0024C469010}" sibTransId="{A32AE4A2-D455-46FE-AA74-8C2715DF970B}"/>
    <dgm:cxn modelId="{9FFEF569-B3B5-4120-93FF-F5AF36C64A65}" type="presOf" srcId="{A51D4C0B-763F-4EFB-B9FB-CB25AFF23469}" destId="{D8A5118A-BB0D-4B0A-8075-9151F715B10E}" srcOrd="1" destOrd="0" presId="urn:microsoft.com/office/officeart/2005/8/layout/process1"/>
    <dgm:cxn modelId="{057899AC-DD3D-4AF9-AB71-7AAA4169F369}" srcId="{3F9D94C6-8CFB-4922-98DA-32D8AE88C376}" destId="{E2235187-5240-449C-BD77-BE36C054B070}" srcOrd="0" destOrd="0" parTransId="{7A84B4C0-6889-4C5B-B63B-06AD7004F91C}" sibTransId="{83D77AC6-0D34-48A2-B3EC-C6FD54FD237A}"/>
    <dgm:cxn modelId="{E7086F17-39F7-492D-A9F0-CE6B352E91BC}" type="presOf" srcId="{3F9D94C6-8CFB-4922-98DA-32D8AE88C376}" destId="{CBF437A2-C854-465E-8A9A-809B92DD45E2}" srcOrd="0" destOrd="0" presId="urn:microsoft.com/office/officeart/2005/8/layout/process1"/>
    <dgm:cxn modelId="{472D3A51-C334-4886-85AE-5BCE85C77B17}" type="presOf" srcId="{E2235187-5240-449C-BD77-BE36C054B070}" destId="{D948EB3C-A701-4216-A619-3E2099EB590A}" srcOrd="0" destOrd="0" presId="urn:microsoft.com/office/officeart/2005/8/layout/process1"/>
    <dgm:cxn modelId="{E4119E3A-45C6-447F-82CA-8D7CCD0D2454}" type="presOf" srcId="{A374434D-FE7D-4D8E-9DCA-26ADA3FC9560}" destId="{DEFA3A00-CBE8-4466-ADF9-2878EDDF03DF}" srcOrd="0" destOrd="0" presId="urn:microsoft.com/office/officeart/2005/8/layout/process1"/>
    <dgm:cxn modelId="{477E4580-A582-47CE-BBDA-1E5206161169}" type="presOf" srcId="{83D77AC6-0D34-48A2-B3EC-C6FD54FD237A}" destId="{D0A2EA7B-9610-4374-9CA7-24AAF4AE03F3}" srcOrd="1" destOrd="0" presId="urn:microsoft.com/office/officeart/2005/8/layout/process1"/>
    <dgm:cxn modelId="{E5289607-1BB5-4F40-A2E1-C4AB98D7C71C}" type="presOf" srcId="{3C080DBF-BCA1-4809-AB6D-F3CF9CE6627F}" destId="{84E6F222-9EBB-42F3-B02A-0CBF2FB0B69D}" srcOrd="0" destOrd="0" presId="urn:microsoft.com/office/officeart/2005/8/layout/process1"/>
    <dgm:cxn modelId="{E47688B1-079F-4804-86F2-A3D2E4034754}" type="presOf" srcId="{A32AE4A2-D455-46FE-AA74-8C2715DF970B}" destId="{2A7E7FE3-2B61-4254-BDEE-39E9E9711EA7}" srcOrd="0" destOrd="0" presId="urn:microsoft.com/office/officeart/2005/8/layout/process1"/>
    <dgm:cxn modelId="{EB1C4449-D7F0-4F06-89F1-902DC19FF864}" srcId="{3F9D94C6-8CFB-4922-98DA-32D8AE88C376}" destId="{A374434D-FE7D-4D8E-9DCA-26ADA3FC9560}" srcOrd="3" destOrd="0" parTransId="{1658C500-1302-4108-A241-8ED1B35DA57F}" sibTransId="{F9E0383E-F9BC-45E1-96F3-F9197C8886CE}"/>
    <dgm:cxn modelId="{C6C7C0CF-618D-4CFF-BB99-2EFDC0A75986}" type="presOf" srcId="{A32AE4A2-D455-46FE-AA74-8C2715DF970B}" destId="{8DB20B14-6CAA-4D23-A2A0-BDB7F4E85C03}" srcOrd="1" destOrd="0" presId="urn:microsoft.com/office/officeart/2005/8/layout/process1"/>
    <dgm:cxn modelId="{DCF7C29C-E9A5-4DCC-AC11-8CA00F67B38C}" type="presOf" srcId="{A51D4C0B-763F-4EFB-B9FB-CB25AFF23469}" destId="{37977F7F-F392-4B6F-8858-5BCDC9612B47}" srcOrd="0" destOrd="0" presId="urn:microsoft.com/office/officeart/2005/8/layout/process1"/>
    <dgm:cxn modelId="{2699B3D4-34A5-40E4-B004-BF07BDC20002}" srcId="{3F9D94C6-8CFB-4922-98DA-32D8AE88C376}" destId="{1AFA0261-8057-4BB4-B7C3-1A75FC729F70}" srcOrd="2" destOrd="0" parTransId="{58CF0E82-E82D-473C-8BB4-6020D9DF1CCE}" sibTransId="{A51D4C0B-763F-4EFB-B9FB-CB25AFF23469}"/>
    <dgm:cxn modelId="{EB1CF05A-F062-4D5F-89DD-A82A587C8BAA}" type="presOf" srcId="{83D77AC6-0D34-48A2-B3EC-C6FD54FD237A}" destId="{7138227D-3C4C-4107-8E93-AC817A328D6B}" srcOrd="0" destOrd="0" presId="urn:microsoft.com/office/officeart/2005/8/layout/process1"/>
    <dgm:cxn modelId="{A2083349-49BF-44E5-8DA1-D3693D20471B}" type="presOf" srcId="{1AFA0261-8057-4BB4-B7C3-1A75FC729F70}" destId="{4CF56C4A-C8DF-4485-88E3-73147FFFCE6C}" srcOrd="0" destOrd="0" presId="urn:microsoft.com/office/officeart/2005/8/layout/process1"/>
    <dgm:cxn modelId="{A61C050D-8D21-4001-9112-EDDF56DD2D86}" type="presParOf" srcId="{CBF437A2-C854-465E-8A9A-809B92DD45E2}" destId="{D948EB3C-A701-4216-A619-3E2099EB590A}" srcOrd="0" destOrd="0" presId="urn:microsoft.com/office/officeart/2005/8/layout/process1"/>
    <dgm:cxn modelId="{8EE809F9-F00F-43DF-B0E3-905077798D4F}" type="presParOf" srcId="{CBF437A2-C854-465E-8A9A-809B92DD45E2}" destId="{7138227D-3C4C-4107-8E93-AC817A328D6B}" srcOrd="1" destOrd="0" presId="urn:microsoft.com/office/officeart/2005/8/layout/process1"/>
    <dgm:cxn modelId="{0DCFAB33-B220-4455-B512-06D28518EC54}" type="presParOf" srcId="{7138227D-3C4C-4107-8E93-AC817A328D6B}" destId="{D0A2EA7B-9610-4374-9CA7-24AAF4AE03F3}" srcOrd="0" destOrd="0" presId="urn:microsoft.com/office/officeart/2005/8/layout/process1"/>
    <dgm:cxn modelId="{7F3D3332-5955-4E03-9632-71D6089EAC09}" type="presParOf" srcId="{CBF437A2-C854-465E-8A9A-809B92DD45E2}" destId="{84E6F222-9EBB-42F3-B02A-0CBF2FB0B69D}" srcOrd="2" destOrd="0" presId="urn:microsoft.com/office/officeart/2005/8/layout/process1"/>
    <dgm:cxn modelId="{D8A66258-9383-4362-8E73-3EB3AF580DF6}" type="presParOf" srcId="{CBF437A2-C854-465E-8A9A-809B92DD45E2}" destId="{2A7E7FE3-2B61-4254-BDEE-39E9E9711EA7}" srcOrd="3" destOrd="0" presId="urn:microsoft.com/office/officeart/2005/8/layout/process1"/>
    <dgm:cxn modelId="{E44DF6B0-C652-4843-A23B-AE683F024774}" type="presParOf" srcId="{2A7E7FE3-2B61-4254-BDEE-39E9E9711EA7}" destId="{8DB20B14-6CAA-4D23-A2A0-BDB7F4E85C03}" srcOrd="0" destOrd="0" presId="urn:microsoft.com/office/officeart/2005/8/layout/process1"/>
    <dgm:cxn modelId="{3BB552A7-7B2B-48B2-95DA-16C7E072C42D}" type="presParOf" srcId="{CBF437A2-C854-465E-8A9A-809B92DD45E2}" destId="{4CF56C4A-C8DF-4485-88E3-73147FFFCE6C}" srcOrd="4" destOrd="0" presId="urn:microsoft.com/office/officeart/2005/8/layout/process1"/>
    <dgm:cxn modelId="{D97559DD-5C6A-437D-B043-1F8A1540C67A}" type="presParOf" srcId="{CBF437A2-C854-465E-8A9A-809B92DD45E2}" destId="{37977F7F-F392-4B6F-8858-5BCDC9612B47}" srcOrd="5" destOrd="0" presId="urn:microsoft.com/office/officeart/2005/8/layout/process1"/>
    <dgm:cxn modelId="{FCE340E2-C601-49A5-98CB-F925597ABFB5}" type="presParOf" srcId="{37977F7F-F392-4B6F-8858-5BCDC9612B47}" destId="{D8A5118A-BB0D-4B0A-8075-9151F715B10E}" srcOrd="0" destOrd="0" presId="urn:microsoft.com/office/officeart/2005/8/layout/process1"/>
    <dgm:cxn modelId="{52C551EC-0556-41EA-8532-D15CD6C22F3F}" type="presParOf" srcId="{CBF437A2-C854-465E-8A9A-809B92DD45E2}" destId="{DEFA3A00-CBE8-4466-ADF9-2878EDDF03DF}" srcOrd="6"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48EB3C-A701-4216-A619-3E2099EB590A}">
      <dsp:nvSpPr>
        <dsp:cNvPr id="0" name=""/>
        <dsp:cNvSpPr/>
      </dsp:nvSpPr>
      <dsp:spPr>
        <a:xfrm>
          <a:off x="2446" y="0"/>
          <a:ext cx="1069766" cy="375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Eté</a:t>
          </a:r>
        </a:p>
      </dsp:txBody>
      <dsp:txXfrm>
        <a:off x="13456" y="11010"/>
        <a:ext cx="1047746" cy="353900"/>
      </dsp:txXfrm>
    </dsp:sp>
    <dsp:sp modelId="{7138227D-3C4C-4107-8E93-AC817A328D6B}">
      <dsp:nvSpPr>
        <dsp:cNvPr id="0" name=""/>
        <dsp:cNvSpPr/>
      </dsp:nvSpPr>
      <dsp:spPr>
        <a:xfrm>
          <a:off x="1179190" y="55308"/>
          <a:ext cx="226790" cy="265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1179190" y="108368"/>
        <a:ext cx="158753" cy="159182"/>
      </dsp:txXfrm>
    </dsp:sp>
    <dsp:sp modelId="{84E6F222-9EBB-42F3-B02A-0CBF2FB0B69D}">
      <dsp:nvSpPr>
        <dsp:cNvPr id="0" name=""/>
        <dsp:cNvSpPr/>
      </dsp:nvSpPr>
      <dsp:spPr>
        <a:xfrm>
          <a:off x="1500120" y="0"/>
          <a:ext cx="1069766" cy="375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Automne</a:t>
          </a:r>
        </a:p>
      </dsp:txBody>
      <dsp:txXfrm>
        <a:off x="1511130" y="11010"/>
        <a:ext cx="1047746" cy="353900"/>
      </dsp:txXfrm>
    </dsp:sp>
    <dsp:sp modelId="{2A7E7FE3-2B61-4254-BDEE-39E9E9711EA7}">
      <dsp:nvSpPr>
        <dsp:cNvPr id="0" name=""/>
        <dsp:cNvSpPr/>
      </dsp:nvSpPr>
      <dsp:spPr>
        <a:xfrm>
          <a:off x="2676863" y="55308"/>
          <a:ext cx="226790" cy="265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2676863" y="108368"/>
        <a:ext cx="158753" cy="159182"/>
      </dsp:txXfrm>
    </dsp:sp>
    <dsp:sp modelId="{4CF56C4A-C8DF-4485-88E3-73147FFFCE6C}">
      <dsp:nvSpPr>
        <dsp:cNvPr id="0" name=""/>
        <dsp:cNvSpPr/>
      </dsp:nvSpPr>
      <dsp:spPr>
        <a:xfrm>
          <a:off x="2997793" y="0"/>
          <a:ext cx="1069766" cy="375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Novembre</a:t>
          </a:r>
        </a:p>
      </dsp:txBody>
      <dsp:txXfrm>
        <a:off x="3008803" y="11010"/>
        <a:ext cx="1047746" cy="353900"/>
      </dsp:txXfrm>
    </dsp:sp>
    <dsp:sp modelId="{37977F7F-F392-4B6F-8858-5BCDC9612B47}">
      <dsp:nvSpPr>
        <dsp:cNvPr id="0" name=""/>
        <dsp:cNvSpPr/>
      </dsp:nvSpPr>
      <dsp:spPr>
        <a:xfrm>
          <a:off x="4174536" y="55308"/>
          <a:ext cx="226790" cy="26530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fr-FR" sz="1100" kern="1200"/>
        </a:p>
      </dsp:txBody>
      <dsp:txXfrm>
        <a:off x="4174536" y="108368"/>
        <a:ext cx="158753" cy="159182"/>
      </dsp:txXfrm>
    </dsp:sp>
    <dsp:sp modelId="{DEFA3A00-CBE8-4466-ADF9-2878EDDF03DF}">
      <dsp:nvSpPr>
        <dsp:cNvPr id="0" name=""/>
        <dsp:cNvSpPr/>
      </dsp:nvSpPr>
      <dsp:spPr>
        <a:xfrm>
          <a:off x="4495466" y="0"/>
          <a:ext cx="1069766" cy="375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fr-FR" sz="1600" kern="1200"/>
            <a:t>Décembre</a:t>
          </a:r>
        </a:p>
      </dsp:txBody>
      <dsp:txXfrm>
        <a:off x="4506476" y="11010"/>
        <a:ext cx="1047746" cy="35390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86005-D4CF-4190-AD21-4E42AB639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1809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dc:creator>
  <cp:keywords/>
  <dc:description/>
  <cp:lastModifiedBy>Karine Jonot</cp:lastModifiedBy>
  <cp:revision>2</cp:revision>
  <cp:lastPrinted>2021-05-20T09:12:00Z</cp:lastPrinted>
  <dcterms:created xsi:type="dcterms:W3CDTF">2021-05-25T12:52:00Z</dcterms:created>
  <dcterms:modified xsi:type="dcterms:W3CDTF">2021-05-25T12:52:00Z</dcterms:modified>
</cp:coreProperties>
</file>